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5DB" w:rsidRDefault="009D45DB">
      <w:pPr>
        <w:spacing w:line="360" w:lineRule="auto"/>
        <w:rPr>
          <w:rFonts w:ascii="Times New Roman" w:hAnsi="Times New Roman" w:cs="Times New Roman"/>
        </w:rPr>
      </w:pPr>
    </w:p>
    <w:p w:rsidR="009D45DB" w:rsidRDefault="00F51731">
      <w:pPr>
        <w:rPr>
          <w:rFonts w:ascii="Times New Roman" w:eastAsia="方正小标宋简体" w:hAnsi="Times New Roman" w:cs="方正小标宋简体"/>
          <w:bCs/>
          <w:sz w:val="32"/>
          <w:szCs w:val="32"/>
        </w:rPr>
      </w:pPr>
      <w:r>
        <w:rPr>
          <w:rFonts w:ascii="黑体" w:eastAsia="黑体" w:hAnsi="黑体" w:cs="黑体" w:hint="eastAsia"/>
          <w:bCs/>
          <w:sz w:val="32"/>
          <w:szCs w:val="32"/>
        </w:rPr>
        <w:t>附件</w:t>
      </w:r>
      <w:r>
        <w:rPr>
          <w:rFonts w:ascii="Times New Roman" w:eastAsia="方正小标宋简体" w:hAnsi="Times New Roman" w:cs="方正小标宋简体" w:hint="eastAsia"/>
          <w:bCs/>
          <w:sz w:val="32"/>
          <w:szCs w:val="32"/>
        </w:rPr>
        <w:t>2</w:t>
      </w:r>
    </w:p>
    <w:p w:rsidR="009D45DB" w:rsidRDefault="00F51731">
      <w:pPr>
        <w:spacing w:line="600" w:lineRule="exact"/>
        <w:ind w:leftChars="304" w:left="1918" w:hangingChars="400" w:hanging="1280"/>
        <w:jc w:val="center"/>
        <w:rPr>
          <w:rFonts w:ascii="Times New Roman" w:eastAsia="方正小标宋简体" w:hAnsi="Times New Roman" w:cs="方正小标宋简体"/>
          <w:bCs/>
          <w:sz w:val="32"/>
          <w:szCs w:val="32"/>
        </w:rPr>
      </w:pPr>
      <w:r>
        <w:rPr>
          <w:rFonts w:ascii="Times New Roman" w:eastAsia="方正小标宋简体" w:hAnsi="Times New Roman" w:cs="方正小标宋简体" w:hint="eastAsia"/>
          <w:bCs/>
          <w:sz w:val="32"/>
          <w:szCs w:val="32"/>
        </w:rPr>
        <w:t>《保健食品原料目录</w:t>
      </w:r>
      <w:r>
        <w:rPr>
          <w:rFonts w:ascii="Times New Roman" w:eastAsia="方正小标宋简体" w:hAnsi="Times New Roman" w:cs="方正小标宋简体" w:hint="eastAsia"/>
          <w:bCs/>
          <w:sz w:val="32"/>
          <w:szCs w:val="32"/>
        </w:rPr>
        <w:t xml:space="preserve"> </w:t>
      </w:r>
      <w:r>
        <w:rPr>
          <w:rFonts w:ascii="Times New Roman" w:eastAsia="方正小标宋简体" w:hAnsi="Times New Roman" w:cs="方正小标宋简体" w:hint="eastAsia"/>
          <w:bCs/>
          <w:sz w:val="32"/>
          <w:szCs w:val="32"/>
        </w:rPr>
        <w:t>破壁灵芝孢子粉》</w:t>
      </w:r>
    </w:p>
    <w:tbl>
      <w:tblPr>
        <w:tblStyle w:val="1"/>
        <w:tblpPr w:leftFromText="180" w:rightFromText="180" w:vertAnchor="page" w:horzAnchor="page" w:tblpXSpec="center" w:tblpY="3831"/>
        <w:tblW w:w="10666" w:type="dxa"/>
        <w:jc w:val="center"/>
        <w:tblLayout w:type="fixed"/>
        <w:tblLook w:val="04A0"/>
      </w:tblPr>
      <w:tblGrid>
        <w:gridCol w:w="1720"/>
        <w:gridCol w:w="1980"/>
        <w:gridCol w:w="1695"/>
        <w:gridCol w:w="2400"/>
        <w:gridCol w:w="1625"/>
        <w:gridCol w:w="1246"/>
      </w:tblGrid>
      <w:tr w:rsidR="009D45DB" w:rsidTr="00AB03AD">
        <w:trPr>
          <w:trHeight w:val="734"/>
          <w:jc w:val="center"/>
        </w:trPr>
        <w:tc>
          <w:tcPr>
            <w:tcW w:w="1720" w:type="dxa"/>
          </w:tcPr>
          <w:p w:rsidR="009D45DB" w:rsidRDefault="00F51731">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原料</w:t>
            </w:r>
            <w:r>
              <w:rPr>
                <w:rFonts w:asciiTheme="majorEastAsia" w:eastAsiaTheme="majorEastAsia" w:hAnsiTheme="majorEastAsia"/>
                <w:b/>
                <w:sz w:val="32"/>
                <w:szCs w:val="32"/>
              </w:rPr>
              <w:t>名称</w:t>
            </w:r>
          </w:p>
        </w:tc>
        <w:tc>
          <w:tcPr>
            <w:tcW w:w="7700" w:type="dxa"/>
            <w:gridSpan w:val="4"/>
            <w:vAlign w:val="center"/>
          </w:tcPr>
          <w:p w:rsidR="009D45DB" w:rsidRDefault="00F51731">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每</w:t>
            </w:r>
            <w:r>
              <w:rPr>
                <w:rFonts w:asciiTheme="majorEastAsia" w:eastAsiaTheme="majorEastAsia" w:hAnsiTheme="majorEastAsia"/>
                <w:b/>
                <w:sz w:val="32"/>
                <w:szCs w:val="32"/>
              </w:rPr>
              <w:t>日用量</w:t>
            </w:r>
          </w:p>
        </w:tc>
        <w:tc>
          <w:tcPr>
            <w:tcW w:w="1246" w:type="dxa"/>
            <w:vMerge w:val="restart"/>
          </w:tcPr>
          <w:p w:rsidR="009D45DB" w:rsidRDefault="00F51731">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功效</w:t>
            </w:r>
          </w:p>
        </w:tc>
      </w:tr>
      <w:tr w:rsidR="009D45DB" w:rsidTr="00AB03AD">
        <w:trPr>
          <w:trHeight w:val="764"/>
          <w:jc w:val="center"/>
        </w:trPr>
        <w:tc>
          <w:tcPr>
            <w:tcW w:w="1720" w:type="dxa"/>
            <w:vAlign w:val="center"/>
          </w:tcPr>
          <w:p w:rsidR="009D45DB" w:rsidRDefault="00F51731">
            <w:pPr>
              <w:jc w:val="center"/>
              <w:rPr>
                <w:rFonts w:asciiTheme="minorEastAsia" w:hAnsiTheme="minorEastAsia"/>
                <w:b/>
                <w:sz w:val="32"/>
                <w:szCs w:val="32"/>
              </w:rPr>
            </w:pPr>
            <w:r>
              <w:rPr>
                <w:rFonts w:asciiTheme="minorEastAsia" w:hAnsiTheme="minorEastAsia"/>
                <w:b/>
                <w:sz w:val="32"/>
                <w:szCs w:val="32"/>
              </w:rPr>
              <w:t>名称</w:t>
            </w:r>
          </w:p>
        </w:tc>
        <w:tc>
          <w:tcPr>
            <w:tcW w:w="1980" w:type="dxa"/>
            <w:vAlign w:val="center"/>
          </w:tcPr>
          <w:p w:rsidR="009D45DB" w:rsidRDefault="00F51731">
            <w:pPr>
              <w:jc w:val="center"/>
              <w:rPr>
                <w:rFonts w:asciiTheme="minorEastAsia" w:hAnsiTheme="minorEastAsia"/>
                <w:b/>
                <w:sz w:val="32"/>
                <w:szCs w:val="32"/>
              </w:rPr>
            </w:pPr>
            <w:r>
              <w:rPr>
                <w:rFonts w:asciiTheme="minorEastAsia" w:hAnsiTheme="minorEastAsia" w:hint="eastAsia"/>
                <w:b/>
                <w:sz w:val="32"/>
                <w:szCs w:val="32"/>
              </w:rPr>
              <w:t>用量</w:t>
            </w:r>
            <w:r>
              <w:rPr>
                <w:rFonts w:asciiTheme="minorEastAsia" w:hAnsiTheme="minorEastAsia"/>
                <w:b/>
                <w:sz w:val="32"/>
                <w:szCs w:val="32"/>
              </w:rPr>
              <w:t>范围</w:t>
            </w:r>
          </w:p>
        </w:tc>
        <w:tc>
          <w:tcPr>
            <w:tcW w:w="1695" w:type="dxa"/>
            <w:vAlign w:val="center"/>
          </w:tcPr>
          <w:p w:rsidR="009D45DB" w:rsidRDefault="00F51731">
            <w:pPr>
              <w:jc w:val="center"/>
              <w:rPr>
                <w:rFonts w:asciiTheme="minorEastAsia" w:hAnsiTheme="minorEastAsia"/>
                <w:b/>
                <w:sz w:val="32"/>
                <w:szCs w:val="32"/>
              </w:rPr>
            </w:pPr>
            <w:r>
              <w:rPr>
                <w:rFonts w:asciiTheme="minorEastAsia" w:hAnsiTheme="minorEastAsia" w:hint="eastAsia"/>
                <w:b/>
                <w:sz w:val="32"/>
                <w:szCs w:val="32"/>
              </w:rPr>
              <w:t>适宜人群</w:t>
            </w:r>
          </w:p>
        </w:tc>
        <w:tc>
          <w:tcPr>
            <w:tcW w:w="2400" w:type="dxa"/>
            <w:vAlign w:val="center"/>
          </w:tcPr>
          <w:p w:rsidR="009D45DB" w:rsidRDefault="00F51731">
            <w:pPr>
              <w:jc w:val="center"/>
              <w:rPr>
                <w:rFonts w:asciiTheme="minorEastAsia" w:hAnsiTheme="minorEastAsia"/>
                <w:b/>
                <w:sz w:val="32"/>
                <w:szCs w:val="32"/>
              </w:rPr>
            </w:pPr>
            <w:r>
              <w:rPr>
                <w:rFonts w:asciiTheme="minorEastAsia" w:hAnsiTheme="minorEastAsia" w:hint="eastAsia"/>
                <w:b/>
                <w:sz w:val="32"/>
                <w:szCs w:val="32"/>
              </w:rPr>
              <w:t>不适宜</w:t>
            </w:r>
            <w:r>
              <w:rPr>
                <w:rFonts w:asciiTheme="minorEastAsia" w:hAnsiTheme="minorEastAsia"/>
                <w:b/>
                <w:sz w:val="32"/>
                <w:szCs w:val="32"/>
              </w:rPr>
              <w:t>人群</w:t>
            </w:r>
          </w:p>
        </w:tc>
        <w:tc>
          <w:tcPr>
            <w:tcW w:w="1625" w:type="dxa"/>
            <w:vAlign w:val="center"/>
          </w:tcPr>
          <w:p w:rsidR="009D45DB" w:rsidRDefault="00F51731">
            <w:pPr>
              <w:jc w:val="center"/>
              <w:rPr>
                <w:rFonts w:asciiTheme="minorEastAsia" w:hAnsiTheme="minorEastAsia"/>
                <w:b/>
                <w:sz w:val="32"/>
                <w:szCs w:val="32"/>
              </w:rPr>
            </w:pPr>
            <w:r>
              <w:rPr>
                <w:rFonts w:asciiTheme="minorEastAsia" w:hAnsiTheme="minorEastAsia" w:hint="eastAsia"/>
                <w:b/>
                <w:sz w:val="32"/>
                <w:szCs w:val="32"/>
              </w:rPr>
              <w:t>注意</w:t>
            </w:r>
            <w:r>
              <w:rPr>
                <w:rFonts w:asciiTheme="minorEastAsia" w:hAnsiTheme="minorEastAsia"/>
                <w:b/>
                <w:sz w:val="32"/>
                <w:szCs w:val="32"/>
              </w:rPr>
              <w:t>事项</w:t>
            </w:r>
          </w:p>
        </w:tc>
        <w:tc>
          <w:tcPr>
            <w:tcW w:w="1246" w:type="dxa"/>
            <w:vMerge/>
            <w:vAlign w:val="center"/>
          </w:tcPr>
          <w:p w:rsidR="009D45DB" w:rsidRDefault="009D45DB">
            <w:pPr>
              <w:jc w:val="center"/>
              <w:rPr>
                <w:rFonts w:asciiTheme="minorEastAsia" w:hAnsiTheme="minorEastAsia"/>
                <w:b/>
                <w:sz w:val="32"/>
                <w:szCs w:val="32"/>
              </w:rPr>
            </w:pPr>
          </w:p>
        </w:tc>
      </w:tr>
      <w:tr w:rsidR="009D45DB" w:rsidTr="00AB03AD">
        <w:trPr>
          <w:trHeight w:val="2194"/>
          <w:jc w:val="center"/>
        </w:trPr>
        <w:tc>
          <w:tcPr>
            <w:tcW w:w="1720" w:type="dxa"/>
            <w:vAlign w:val="center"/>
          </w:tcPr>
          <w:p w:rsidR="009D45DB" w:rsidRDefault="00F51731">
            <w:pPr>
              <w:jc w:val="center"/>
              <w:rPr>
                <w:rFonts w:asciiTheme="minorEastAsia" w:hAnsiTheme="minorEastAsia"/>
                <w:sz w:val="32"/>
                <w:szCs w:val="32"/>
              </w:rPr>
            </w:pPr>
            <w:r>
              <w:rPr>
                <w:rFonts w:asciiTheme="minorEastAsia" w:hAnsiTheme="minorEastAsia" w:hint="eastAsia"/>
                <w:sz w:val="32"/>
                <w:szCs w:val="32"/>
              </w:rPr>
              <w:t>破壁灵芝孢子粉</w:t>
            </w:r>
          </w:p>
        </w:tc>
        <w:tc>
          <w:tcPr>
            <w:tcW w:w="1980" w:type="dxa"/>
            <w:vAlign w:val="center"/>
          </w:tcPr>
          <w:p w:rsidR="009D45DB" w:rsidRDefault="00F51731">
            <w:pPr>
              <w:jc w:val="center"/>
              <w:rPr>
                <w:rFonts w:asciiTheme="minorEastAsia" w:hAnsiTheme="minorEastAsia"/>
                <w:sz w:val="32"/>
                <w:szCs w:val="32"/>
              </w:rPr>
            </w:pPr>
            <w:r>
              <w:rPr>
                <w:rFonts w:asciiTheme="minorEastAsia" w:hAnsiTheme="minorEastAsia"/>
                <w:sz w:val="32"/>
                <w:szCs w:val="32"/>
              </w:rPr>
              <w:t>1</w:t>
            </w:r>
            <w:r>
              <w:rPr>
                <w:rFonts w:asciiTheme="minorEastAsia" w:hAnsiTheme="minorEastAsia" w:hint="eastAsia"/>
                <w:sz w:val="32"/>
                <w:szCs w:val="32"/>
              </w:rPr>
              <w:t>-</w:t>
            </w:r>
            <w:r>
              <w:rPr>
                <w:rFonts w:asciiTheme="minorEastAsia" w:hAnsiTheme="minorEastAsia"/>
                <w:sz w:val="32"/>
                <w:szCs w:val="32"/>
              </w:rPr>
              <w:t>4g</w:t>
            </w:r>
          </w:p>
        </w:tc>
        <w:tc>
          <w:tcPr>
            <w:tcW w:w="1695" w:type="dxa"/>
            <w:vAlign w:val="center"/>
          </w:tcPr>
          <w:p w:rsidR="009D45DB" w:rsidRDefault="00F51731">
            <w:pPr>
              <w:jc w:val="center"/>
              <w:rPr>
                <w:rFonts w:asciiTheme="minorEastAsia" w:hAnsiTheme="minorEastAsia"/>
                <w:sz w:val="32"/>
                <w:szCs w:val="32"/>
              </w:rPr>
            </w:pPr>
            <w:r>
              <w:rPr>
                <w:rFonts w:asciiTheme="minorEastAsia" w:hAnsiTheme="minorEastAsia" w:hint="eastAsia"/>
                <w:sz w:val="32"/>
                <w:szCs w:val="32"/>
              </w:rPr>
              <w:t>免疫力低下者</w:t>
            </w:r>
          </w:p>
        </w:tc>
        <w:tc>
          <w:tcPr>
            <w:tcW w:w="2400" w:type="dxa"/>
            <w:vAlign w:val="center"/>
          </w:tcPr>
          <w:p w:rsidR="009D45DB" w:rsidRDefault="00F51731">
            <w:pPr>
              <w:jc w:val="center"/>
              <w:rPr>
                <w:rFonts w:asciiTheme="minorEastAsia" w:hAnsiTheme="minorEastAsia"/>
                <w:sz w:val="32"/>
                <w:szCs w:val="32"/>
              </w:rPr>
            </w:pPr>
            <w:r>
              <w:rPr>
                <w:rFonts w:asciiTheme="minorEastAsia" w:hAnsiTheme="minorEastAsia" w:hint="eastAsia"/>
                <w:sz w:val="32"/>
                <w:szCs w:val="32"/>
              </w:rPr>
              <w:t>少年儿童、孕妇及乳母</w:t>
            </w:r>
          </w:p>
        </w:tc>
        <w:tc>
          <w:tcPr>
            <w:tcW w:w="1625" w:type="dxa"/>
            <w:vAlign w:val="center"/>
          </w:tcPr>
          <w:p w:rsidR="009D45DB" w:rsidRDefault="009D45DB">
            <w:pPr>
              <w:jc w:val="center"/>
              <w:rPr>
                <w:rFonts w:asciiTheme="minorEastAsia" w:hAnsiTheme="minorEastAsia"/>
                <w:sz w:val="32"/>
                <w:szCs w:val="32"/>
              </w:rPr>
            </w:pPr>
          </w:p>
        </w:tc>
        <w:tc>
          <w:tcPr>
            <w:tcW w:w="1246" w:type="dxa"/>
            <w:vAlign w:val="center"/>
          </w:tcPr>
          <w:p w:rsidR="009D45DB" w:rsidRDefault="00F51731">
            <w:pPr>
              <w:jc w:val="center"/>
              <w:rPr>
                <w:rFonts w:asciiTheme="minorEastAsia" w:hAnsiTheme="minorEastAsia"/>
                <w:sz w:val="32"/>
                <w:szCs w:val="32"/>
              </w:rPr>
            </w:pPr>
            <w:r>
              <w:rPr>
                <w:rFonts w:asciiTheme="minorEastAsia" w:hAnsiTheme="minorEastAsia" w:hint="eastAsia"/>
                <w:sz w:val="32"/>
                <w:szCs w:val="32"/>
              </w:rPr>
              <w:t>增强</w:t>
            </w:r>
          </w:p>
          <w:p w:rsidR="009D45DB" w:rsidRDefault="00F51731">
            <w:pPr>
              <w:jc w:val="center"/>
              <w:rPr>
                <w:rFonts w:asciiTheme="minorEastAsia" w:hAnsiTheme="minorEastAsia"/>
                <w:sz w:val="32"/>
                <w:szCs w:val="32"/>
              </w:rPr>
            </w:pPr>
            <w:r>
              <w:rPr>
                <w:rFonts w:asciiTheme="minorEastAsia" w:hAnsiTheme="minorEastAsia" w:hint="eastAsia"/>
                <w:sz w:val="32"/>
                <w:szCs w:val="32"/>
              </w:rPr>
              <w:t>免疫力</w:t>
            </w:r>
          </w:p>
        </w:tc>
      </w:tr>
    </w:tbl>
    <w:p w:rsidR="009D45DB" w:rsidRDefault="009D45DB">
      <w:pPr>
        <w:jc w:val="center"/>
        <w:rPr>
          <w:rFonts w:ascii="Times New Roman" w:eastAsia="方正小标宋简体" w:hAnsi="Times New Roman" w:cs="方正小标宋简体"/>
          <w:bCs/>
          <w:sz w:val="32"/>
          <w:szCs w:val="32"/>
        </w:rPr>
      </w:pPr>
    </w:p>
    <w:p w:rsidR="009D45DB" w:rsidRDefault="009D45DB">
      <w:pPr>
        <w:jc w:val="center"/>
        <w:rPr>
          <w:rFonts w:ascii="Times New Roman" w:eastAsia="方正小标宋简体" w:hAnsi="Times New Roman" w:cs="方正小标宋简体"/>
          <w:bCs/>
          <w:sz w:val="32"/>
          <w:szCs w:val="32"/>
        </w:rPr>
      </w:pPr>
    </w:p>
    <w:p w:rsidR="009D45DB" w:rsidRDefault="009D45DB">
      <w:pPr>
        <w:jc w:val="center"/>
        <w:rPr>
          <w:rFonts w:ascii="Times New Roman" w:eastAsia="方正小标宋简体" w:hAnsi="Times New Roman" w:cs="方正小标宋简体"/>
          <w:bCs/>
          <w:sz w:val="32"/>
          <w:szCs w:val="32"/>
        </w:rPr>
      </w:pPr>
    </w:p>
    <w:p w:rsidR="009D45DB" w:rsidRDefault="009D45DB">
      <w:pPr>
        <w:jc w:val="center"/>
        <w:rPr>
          <w:rFonts w:ascii="Times New Roman" w:eastAsia="方正小标宋简体" w:hAnsi="Times New Roman" w:cs="方正小标宋简体"/>
          <w:bCs/>
          <w:sz w:val="32"/>
          <w:szCs w:val="32"/>
        </w:rPr>
      </w:pPr>
    </w:p>
    <w:p w:rsidR="009D45DB" w:rsidRDefault="009D45DB">
      <w:pPr>
        <w:jc w:val="center"/>
        <w:rPr>
          <w:rFonts w:ascii="Times New Roman" w:eastAsia="方正小标宋简体" w:hAnsi="Times New Roman" w:cs="方正小标宋简体"/>
          <w:bCs/>
          <w:sz w:val="32"/>
          <w:szCs w:val="32"/>
        </w:rPr>
      </w:pPr>
    </w:p>
    <w:p w:rsidR="009D45DB" w:rsidRDefault="009D45DB">
      <w:pPr>
        <w:jc w:val="center"/>
        <w:rPr>
          <w:rFonts w:ascii="Times New Roman" w:eastAsia="方正小标宋简体" w:hAnsi="Times New Roman" w:cs="方正小标宋简体"/>
          <w:bCs/>
          <w:sz w:val="32"/>
          <w:szCs w:val="32"/>
        </w:rPr>
      </w:pPr>
    </w:p>
    <w:p w:rsidR="009D45DB" w:rsidRDefault="009D45DB">
      <w:pPr>
        <w:jc w:val="center"/>
        <w:rPr>
          <w:rFonts w:ascii="Times New Roman" w:eastAsia="方正小标宋简体" w:hAnsi="Times New Roman" w:cs="方正小标宋简体"/>
          <w:bCs/>
          <w:sz w:val="32"/>
          <w:szCs w:val="32"/>
        </w:rPr>
      </w:pPr>
    </w:p>
    <w:p w:rsidR="009D45DB" w:rsidRDefault="009D45DB">
      <w:pPr>
        <w:jc w:val="center"/>
        <w:rPr>
          <w:rFonts w:ascii="Times New Roman" w:eastAsia="方正小标宋简体" w:hAnsi="Times New Roman" w:cs="方正小标宋简体"/>
          <w:bCs/>
          <w:sz w:val="32"/>
          <w:szCs w:val="32"/>
        </w:rPr>
      </w:pPr>
    </w:p>
    <w:p w:rsidR="009D45DB" w:rsidRDefault="009D45DB">
      <w:pPr>
        <w:jc w:val="center"/>
        <w:rPr>
          <w:rFonts w:ascii="Times New Roman" w:eastAsia="方正小标宋简体" w:hAnsi="Times New Roman" w:cs="方正小标宋简体"/>
          <w:bCs/>
          <w:sz w:val="32"/>
          <w:szCs w:val="32"/>
        </w:rPr>
      </w:pPr>
    </w:p>
    <w:p w:rsidR="009D45DB" w:rsidRDefault="009D45DB">
      <w:pPr>
        <w:jc w:val="center"/>
        <w:rPr>
          <w:rFonts w:ascii="Times New Roman" w:eastAsia="方正小标宋简体" w:hAnsi="Times New Roman" w:cs="方正小标宋简体"/>
          <w:bCs/>
          <w:sz w:val="32"/>
          <w:szCs w:val="32"/>
        </w:rPr>
      </w:pPr>
    </w:p>
    <w:p w:rsidR="009D45DB" w:rsidRDefault="009D45DB">
      <w:pPr>
        <w:jc w:val="center"/>
        <w:rPr>
          <w:rFonts w:ascii="Times New Roman" w:eastAsia="方正小标宋简体" w:hAnsi="Times New Roman" w:cs="方正小标宋简体"/>
          <w:bCs/>
          <w:sz w:val="32"/>
          <w:szCs w:val="32"/>
        </w:rPr>
      </w:pPr>
    </w:p>
    <w:p w:rsidR="009D45DB" w:rsidRDefault="009D45DB">
      <w:pPr>
        <w:jc w:val="center"/>
        <w:rPr>
          <w:rFonts w:ascii="Times New Roman" w:eastAsia="方正小标宋简体" w:hAnsi="Times New Roman" w:cs="方正小标宋简体"/>
          <w:bCs/>
          <w:sz w:val="32"/>
          <w:szCs w:val="32"/>
        </w:rPr>
      </w:pPr>
    </w:p>
    <w:p w:rsidR="009D45DB" w:rsidRDefault="009D45DB">
      <w:pPr>
        <w:spacing w:line="360" w:lineRule="auto"/>
        <w:rPr>
          <w:rFonts w:ascii="Times New Roman" w:hAnsi="Times New Roman" w:cs="Times New Roman"/>
          <w:b/>
          <w:sz w:val="32"/>
          <w:szCs w:val="32"/>
        </w:rPr>
      </w:pPr>
    </w:p>
    <w:p w:rsidR="009D45DB" w:rsidRDefault="009D45DB">
      <w:pPr>
        <w:spacing w:line="600" w:lineRule="exact"/>
        <w:ind w:leftChars="304" w:left="1918" w:hangingChars="400" w:hanging="1280"/>
        <w:jc w:val="center"/>
        <w:rPr>
          <w:rFonts w:ascii="Times New Roman" w:eastAsia="方正小标宋简体" w:hAnsi="Times New Roman" w:cs="方正小标宋简体"/>
          <w:bCs/>
          <w:sz w:val="32"/>
          <w:szCs w:val="32"/>
        </w:rPr>
      </w:pPr>
    </w:p>
    <w:p w:rsidR="009D45DB" w:rsidRDefault="00F51731">
      <w:pPr>
        <w:spacing w:line="600" w:lineRule="exact"/>
        <w:ind w:leftChars="304" w:left="1918" w:hangingChars="400" w:hanging="1280"/>
        <w:jc w:val="center"/>
        <w:rPr>
          <w:rFonts w:ascii="Times New Roman" w:eastAsia="方正小标宋简体" w:hAnsi="Times New Roman" w:cs="方正小标宋简体"/>
          <w:bCs/>
          <w:sz w:val="32"/>
          <w:szCs w:val="32"/>
        </w:rPr>
      </w:pPr>
      <w:r>
        <w:rPr>
          <w:rFonts w:ascii="Times New Roman" w:eastAsia="方正小标宋简体" w:hAnsi="Times New Roman" w:cs="方正小标宋简体" w:hint="eastAsia"/>
          <w:bCs/>
          <w:sz w:val="32"/>
          <w:szCs w:val="32"/>
        </w:rPr>
        <w:t>破壁灵芝孢子粉原料技术要求</w:t>
      </w:r>
    </w:p>
    <w:p w:rsidR="009D45DB" w:rsidRDefault="00F51731">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【来源】</w:t>
      </w:r>
    </w:p>
    <w:p w:rsidR="009D45DB" w:rsidRDefault="00F51731">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破壁灵芝孢子粉为多孔菌科真菌赤芝</w:t>
      </w:r>
      <w:r>
        <w:rPr>
          <w:rFonts w:ascii="Times New Roman" w:hAnsi="Times New Roman" w:cs="Times New Roman" w:hint="eastAsia"/>
          <w:spacing w:val="-4"/>
        </w:rPr>
        <w:t>（</w:t>
      </w:r>
      <w:r>
        <w:rPr>
          <w:rFonts w:ascii="Times New Roman" w:hAnsi="Times New Roman" w:cs="Times New Roman"/>
          <w:i/>
          <w:iCs/>
          <w:spacing w:val="-4"/>
        </w:rPr>
        <w:t>Ganoderma lucidum</w:t>
      </w:r>
      <w:r>
        <w:rPr>
          <w:rFonts w:ascii="Times New Roman" w:hAnsi="Times New Roman" w:cs="Times New Roman"/>
          <w:spacing w:val="-4"/>
        </w:rPr>
        <w:t xml:space="preserve"> (Leyss. </w:t>
      </w:r>
      <w:r>
        <w:rPr>
          <w:rFonts w:ascii="Times New Roman" w:hAnsi="Times New Roman" w:cs="Times New Roman" w:hint="eastAsia"/>
          <w:spacing w:val="-4"/>
        </w:rPr>
        <w:t>e</w:t>
      </w:r>
      <w:r>
        <w:rPr>
          <w:rFonts w:ascii="Times New Roman" w:hAnsi="Times New Roman" w:cs="Times New Roman"/>
          <w:spacing w:val="-4"/>
        </w:rPr>
        <w:t>x F</w:t>
      </w:r>
      <w:r>
        <w:rPr>
          <w:rFonts w:ascii="Times New Roman" w:hAnsi="Times New Roman" w:cs="Times New Roman" w:hint="eastAsia"/>
          <w:spacing w:val="-4"/>
        </w:rPr>
        <w:t>r.</w:t>
      </w:r>
      <w:r>
        <w:rPr>
          <w:rFonts w:ascii="Times New Roman" w:hAnsi="Times New Roman" w:cs="Times New Roman"/>
          <w:spacing w:val="-4"/>
        </w:rPr>
        <w:t>) Karst.</w:t>
      </w:r>
      <w:r>
        <w:rPr>
          <w:rFonts w:ascii="Times New Roman" w:hAnsi="Times New Roman" w:cs="Times New Roman" w:hint="eastAsia"/>
          <w:spacing w:val="-4"/>
        </w:rPr>
        <w:t>）、紫芝（</w:t>
      </w:r>
      <w:r>
        <w:rPr>
          <w:rFonts w:ascii="Times New Roman" w:hAnsi="Times New Roman" w:cs="Times New Roman"/>
          <w:i/>
          <w:iCs/>
          <w:spacing w:val="-4"/>
        </w:rPr>
        <w:t xml:space="preserve">Ganoderma sinense </w:t>
      </w:r>
      <w:r>
        <w:rPr>
          <w:rFonts w:ascii="Times New Roman" w:hAnsi="Times New Roman" w:cs="Times New Roman"/>
          <w:spacing w:val="-4"/>
        </w:rPr>
        <w:t>Zhao, Xu et Zhang</w:t>
      </w:r>
      <w:r>
        <w:rPr>
          <w:rFonts w:ascii="Times New Roman" w:hAnsi="Times New Roman" w:cs="Times New Roman" w:hint="eastAsia"/>
          <w:spacing w:val="-4"/>
        </w:rPr>
        <w:t>）、松杉灵芝（</w:t>
      </w:r>
      <w:r>
        <w:rPr>
          <w:rFonts w:ascii="Times New Roman" w:hAnsi="Times New Roman" w:cs="Times New Roman"/>
          <w:i/>
          <w:iCs/>
          <w:spacing w:val="-4"/>
        </w:rPr>
        <w:t xml:space="preserve">Ganoderma </w:t>
      </w:r>
      <w:r>
        <w:rPr>
          <w:rFonts w:ascii="Times New Roman" w:hAnsi="Times New Roman" w:cs="Times New Roman"/>
          <w:i/>
          <w:iCs/>
          <w:spacing w:val="-4"/>
        </w:rPr>
        <w:t>tsugae</w:t>
      </w:r>
      <w:r>
        <w:rPr>
          <w:rFonts w:ascii="Times New Roman" w:hAnsi="Times New Roman" w:cs="Times New Roman" w:hint="eastAsia"/>
          <w:spacing w:val="-4"/>
        </w:rPr>
        <w:t>）</w:t>
      </w:r>
      <w:r>
        <w:rPr>
          <w:rFonts w:ascii="Times New Roman" w:hAnsi="Times New Roman" w:cs="Times New Roman" w:hint="eastAsia"/>
          <w:color w:val="000000"/>
          <w:spacing w:val="-4"/>
        </w:rPr>
        <w:t>的干燥成熟孢子，经灭菌</w:t>
      </w:r>
      <w:r>
        <w:rPr>
          <w:rFonts w:asciiTheme="minorEastAsia" w:hAnsiTheme="minorEastAsia" w:cs="Times New Roman" w:hint="eastAsia"/>
          <w:spacing w:val="-4"/>
        </w:rPr>
        <w:t>(</w:t>
      </w:r>
      <w:r>
        <w:rPr>
          <w:rFonts w:asciiTheme="minorEastAsia" w:hAnsiTheme="minorEastAsia" w:cs="Times New Roman" w:hint="eastAsia"/>
          <w:spacing w:val="-4"/>
        </w:rPr>
        <w:t>辐</w:t>
      </w:r>
      <w:r>
        <w:rPr>
          <w:rFonts w:ascii="Times New Roman" w:hAnsi="Times New Roman" w:cs="Times New Roman" w:hint="eastAsia"/>
          <w:spacing w:val="-4"/>
        </w:rPr>
        <w:t>照</w:t>
      </w:r>
      <w:r>
        <w:rPr>
          <w:rFonts w:ascii="Times New Roman" w:hAnsi="Times New Roman" w:cs="Times New Roman" w:hint="eastAsia"/>
          <w:color w:val="000000" w:themeColor="text1"/>
          <w:spacing w:val="-4"/>
        </w:rPr>
        <w:t>灭菌和湿热灭菌等灭菌方法）</w:t>
      </w:r>
      <w:r>
        <w:rPr>
          <w:rFonts w:ascii="Times New Roman" w:hAnsi="Times New Roman" w:cs="Times New Roman" w:hint="eastAsia"/>
          <w:color w:val="000000"/>
          <w:spacing w:val="-4"/>
        </w:rPr>
        <w:t>，干燥，低温物理破壁，过筛制得。</w:t>
      </w:r>
    </w:p>
    <w:p w:rsidR="009D45DB" w:rsidRDefault="00F51731">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【感官要求】</w:t>
      </w:r>
    </w:p>
    <w:p w:rsidR="009D45DB" w:rsidRDefault="00F51731">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应符合</w:t>
      </w:r>
      <w:r>
        <w:rPr>
          <w:rFonts w:ascii="Times New Roman" w:hAnsi="Times New Roman" w:cs="Times New Roman"/>
          <w:color w:val="000000"/>
          <w:spacing w:val="-4"/>
        </w:rPr>
        <w:t>表</w:t>
      </w:r>
      <w:r>
        <w:rPr>
          <w:rFonts w:ascii="Times New Roman" w:hAnsi="Times New Roman" w:cs="Times New Roman" w:hint="eastAsia"/>
          <w:color w:val="000000"/>
          <w:spacing w:val="-4"/>
        </w:rPr>
        <w:t>1</w:t>
      </w:r>
      <w:r>
        <w:rPr>
          <w:rFonts w:ascii="Times New Roman" w:hAnsi="Times New Roman" w:cs="Times New Roman" w:hint="eastAsia"/>
          <w:color w:val="000000"/>
          <w:spacing w:val="-4"/>
        </w:rPr>
        <w:t>规定</w:t>
      </w:r>
      <w:r>
        <w:rPr>
          <w:rFonts w:ascii="Times New Roman" w:hAnsi="Times New Roman" w:cs="Times New Roman"/>
          <w:color w:val="000000"/>
          <w:spacing w:val="-4"/>
        </w:rPr>
        <w:t>。</w:t>
      </w:r>
    </w:p>
    <w:p w:rsidR="009D45DB" w:rsidRDefault="00F51731">
      <w:pPr>
        <w:spacing w:line="360" w:lineRule="auto"/>
        <w:jc w:val="center"/>
        <w:rPr>
          <w:rFonts w:ascii="Times New Roman" w:hAnsi="Times New Roman" w:cs="Times New Roman"/>
          <w:color w:val="000000"/>
          <w:spacing w:val="-4"/>
        </w:rPr>
      </w:pPr>
      <w:r>
        <w:rPr>
          <w:rFonts w:ascii="Times New Roman" w:hAnsi="Times New Roman" w:cs="Times New Roman" w:hint="eastAsia"/>
          <w:color w:val="000000"/>
          <w:spacing w:val="-4"/>
        </w:rPr>
        <w:t>表</w:t>
      </w:r>
      <w:r>
        <w:rPr>
          <w:rFonts w:ascii="Times New Roman" w:hAnsi="Times New Roman" w:cs="Times New Roman" w:hint="eastAsia"/>
          <w:color w:val="000000"/>
          <w:spacing w:val="-4"/>
        </w:rPr>
        <w:t xml:space="preserve">1 </w:t>
      </w:r>
      <w:r>
        <w:rPr>
          <w:rFonts w:ascii="Times New Roman" w:hAnsi="Times New Roman" w:cs="Times New Roman" w:hint="eastAsia"/>
          <w:color w:val="000000"/>
          <w:spacing w:val="-4"/>
        </w:rPr>
        <w:t>感官指标</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3"/>
        <w:gridCol w:w="5889"/>
      </w:tblGrid>
      <w:tr w:rsidR="009D45DB">
        <w:trPr>
          <w:trHeight w:val="426"/>
        </w:trPr>
        <w:tc>
          <w:tcPr>
            <w:tcW w:w="1903" w:type="dxa"/>
            <w:vAlign w:val="center"/>
          </w:tcPr>
          <w:p w:rsidR="009D45DB" w:rsidRDefault="00F51731">
            <w:pPr>
              <w:adjustRightInd w:val="0"/>
              <w:snapToGrid w:val="0"/>
              <w:spacing w:line="360" w:lineRule="auto"/>
              <w:jc w:val="center"/>
              <w:rPr>
                <w:rFonts w:ascii="Times New Roman" w:hAnsi="Times New Roman" w:cs="Times New Roman"/>
              </w:rPr>
            </w:pPr>
            <w:r>
              <w:rPr>
                <w:rFonts w:ascii="Times New Roman" w:hAnsi="Times New Roman" w:cs="Times New Roman"/>
              </w:rPr>
              <w:t>项目</w:t>
            </w:r>
          </w:p>
        </w:tc>
        <w:tc>
          <w:tcPr>
            <w:tcW w:w="5889" w:type="dxa"/>
            <w:vAlign w:val="center"/>
          </w:tcPr>
          <w:p w:rsidR="009D45DB" w:rsidRDefault="00F51731">
            <w:pPr>
              <w:adjustRightInd w:val="0"/>
              <w:snapToGrid w:val="0"/>
              <w:spacing w:line="360" w:lineRule="auto"/>
              <w:jc w:val="center"/>
              <w:rPr>
                <w:rFonts w:ascii="Times New Roman" w:hAnsi="Times New Roman" w:cs="Times New Roman"/>
              </w:rPr>
            </w:pPr>
            <w:r>
              <w:rPr>
                <w:rFonts w:ascii="Times New Roman" w:hAnsi="Times New Roman" w:cs="Times New Roman"/>
              </w:rPr>
              <w:t>要求</w:t>
            </w:r>
          </w:p>
        </w:tc>
      </w:tr>
      <w:tr w:rsidR="009D45DB">
        <w:trPr>
          <w:trHeight w:val="403"/>
        </w:trPr>
        <w:tc>
          <w:tcPr>
            <w:tcW w:w="1903" w:type="dxa"/>
            <w:vAlign w:val="center"/>
          </w:tcPr>
          <w:p w:rsidR="009D45DB" w:rsidRDefault="00F51731">
            <w:pPr>
              <w:adjustRightInd w:val="0"/>
              <w:snapToGrid w:val="0"/>
              <w:spacing w:line="360" w:lineRule="auto"/>
              <w:rPr>
                <w:rFonts w:ascii="Times New Roman" w:hAnsi="Times New Roman" w:cs="Times New Roman"/>
              </w:rPr>
            </w:pPr>
            <w:r>
              <w:rPr>
                <w:rFonts w:ascii="Times New Roman" w:hAnsi="Times New Roman" w:cs="Times New Roman"/>
              </w:rPr>
              <w:t>色泽</w:t>
            </w:r>
          </w:p>
        </w:tc>
        <w:tc>
          <w:tcPr>
            <w:tcW w:w="5889" w:type="dxa"/>
            <w:vAlign w:val="center"/>
          </w:tcPr>
          <w:p w:rsidR="009D45DB" w:rsidRDefault="00F51731">
            <w:pPr>
              <w:overflowPunct w:val="0"/>
              <w:autoSpaceDE w:val="0"/>
              <w:autoSpaceDN w:val="0"/>
              <w:rPr>
                <w:rFonts w:ascii="Times New Roman" w:hAnsi="Times New Roman"/>
                <w:color w:val="000000" w:themeColor="text1"/>
                <w:szCs w:val="21"/>
              </w:rPr>
            </w:pPr>
            <w:r>
              <w:rPr>
                <w:rFonts w:ascii="Times New Roman" w:hAnsi="Times New Roman" w:hint="eastAsia"/>
                <w:color w:val="000000" w:themeColor="text1"/>
                <w:szCs w:val="21"/>
              </w:rPr>
              <w:t>棕褐色</w:t>
            </w:r>
          </w:p>
        </w:tc>
      </w:tr>
      <w:tr w:rsidR="009D45DB">
        <w:trPr>
          <w:trHeight w:val="403"/>
        </w:trPr>
        <w:tc>
          <w:tcPr>
            <w:tcW w:w="1903" w:type="dxa"/>
            <w:vAlign w:val="center"/>
          </w:tcPr>
          <w:p w:rsidR="009D45DB" w:rsidRDefault="00F51731">
            <w:pPr>
              <w:adjustRightInd w:val="0"/>
              <w:snapToGrid w:val="0"/>
              <w:spacing w:line="360" w:lineRule="auto"/>
              <w:rPr>
                <w:rFonts w:ascii="Times New Roman" w:hAnsi="Times New Roman" w:cs="Times New Roman"/>
              </w:rPr>
            </w:pPr>
            <w:r>
              <w:rPr>
                <w:rFonts w:ascii="Times New Roman" w:hAnsi="Times New Roman" w:cs="Times New Roman" w:hint="eastAsia"/>
              </w:rPr>
              <w:t>滋味</w:t>
            </w:r>
            <w:r>
              <w:rPr>
                <w:rFonts w:ascii="Times New Roman" w:hAnsi="Times New Roman" w:cs="Times New Roman"/>
              </w:rPr>
              <w:t>、气味</w:t>
            </w:r>
          </w:p>
        </w:tc>
        <w:tc>
          <w:tcPr>
            <w:tcW w:w="5889" w:type="dxa"/>
            <w:vAlign w:val="center"/>
          </w:tcPr>
          <w:p w:rsidR="009D45DB" w:rsidRDefault="00F51731">
            <w:pPr>
              <w:overflowPunct w:val="0"/>
              <w:autoSpaceDE w:val="0"/>
              <w:autoSpaceDN w:val="0"/>
              <w:rPr>
                <w:rFonts w:ascii="Times New Roman" w:hAnsi="Times New Roman"/>
                <w:color w:val="000000" w:themeColor="text1"/>
                <w:szCs w:val="21"/>
              </w:rPr>
            </w:pPr>
            <w:r>
              <w:rPr>
                <w:rFonts w:ascii="Times New Roman" w:hAnsi="Times New Roman" w:hint="eastAsia"/>
                <w:color w:val="000000" w:themeColor="text1"/>
                <w:szCs w:val="21"/>
              </w:rPr>
              <w:t>气微，味淡或微苦</w:t>
            </w:r>
          </w:p>
        </w:tc>
      </w:tr>
      <w:tr w:rsidR="009D45DB">
        <w:trPr>
          <w:trHeight w:val="404"/>
        </w:trPr>
        <w:tc>
          <w:tcPr>
            <w:tcW w:w="1903" w:type="dxa"/>
            <w:vAlign w:val="center"/>
          </w:tcPr>
          <w:p w:rsidR="009D45DB" w:rsidRDefault="00F51731">
            <w:pPr>
              <w:adjustRightInd w:val="0"/>
              <w:snapToGrid w:val="0"/>
              <w:spacing w:line="360" w:lineRule="auto"/>
              <w:rPr>
                <w:rFonts w:ascii="Times New Roman" w:hAnsi="Times New Roman" w:cs="Times New Roman"/>
              </w:rPr>
            </w:pPr>
            <w:r>
              <w:rPr>
                <w:rFonts w:ascii="Times New Roman" w:hAnsi="Times New Roman" w:cs="Times New Roman"/>
              </w:rPr>
              <w:t>状态</w:t>
            </w:r>
          </w:p>
        </w:tc>
        <w:tc>
          <w:tcPr>
            <w:tcW w:w="5889" w:type="dxa"/>
            <w:vAlign w:val="center"/>
          </w:tcPr>
          <w:p w:rsidR="009D45DB" w:rsidRDefault="00F51731">
            <w:pPr>
              <w:overflowPunct w:val="0"/>
              <w:autoSpaceDE w:val="0"/>
              <w:autoSpaceDN w:val="0"/>
              <w:rPr>
                <w:rFonts w:ascii="Times New Roman" w:hAnsi="Times New Roman"/>
                <w:color w:val="000000" w:themeColor="text1"/>
                <w:szCs w:val="21"/>
              </w:rPr>
            </w:pPr>
            <w:r>
              <w:rPr>
                <w:rFonts w:ascii="Times New Roman" w:hAnsi="Times New Roman" w:hint="eastAsia"/>
                <w:color w:val="000000" w:themeColor="text1"/>
                <w:szCs w:val="21"/>
              </w:rPr>
              <w:t>无结块，干燥疏松细腻粉末，无粘连，无沙粒感，</w:t>
            </w:r>
            <w:r>
              <w:rPr>
                <w:rFonts w:ascii="Times New Roman" w:hAnsi="Times New Roman"/>
                <w:color w:val="000000" w:themeColor="text1"/>
                <w:szCs w:val="21"/>
              </w:rPr>
              <w:t>无正常视力可见外来异物</w:t>
            </w:r>
          </w:p>
        </w:tc>
      </w:tr>
    </w:tbl>
    <w:p w:rsidR="009D45DB" w:rsidRDefault="00F51731">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【鉴别】</w:t>
      </w:r>
    </w:p>
    <w:p w:rsidR="009D45DB" w:rsidRDefault="00F51731">
      <w:pPr>
        <w:spacing w:line="360" w:lineRule="auto"/>
        <w:rPr>
          <w:rFonts w:ascii="Times New Roman" w:hAnsi="Times New Roman" w:cs="Times New Roman"/>
          <w:color w:val="000000" w:themeColor="text1"/>
          <w:spacing w:val="-4"/>
        </w:rPr>
      </w:pPr>
      <w:r>
        <w:rPr>
          <w:rFonts w:ascii="Times New Roman" w:hAnsi="Times New Roman" w:cs="Times New Roman" w:hint="eastAsia"/>
          <w:color w:val="000000" w:themeColor="text1"/>
          <w:spacing w:val="-4"/>
        </w:rPr>
        <w:t>显</w:t>
      </w:r>
      <w:r>
        <w:rPr>
          <w:rFonts w:ascii="Times New Roman" w:hAnsi="Times New Roman" w:cs="Times New Roman"/>
          <w:color w:val="000000" w:themeColor="text1"/>
          <w:spacing w:val="-4"/>
        </w:rPr>
        <w:t>微</w:t>
      </w:r>
      <w:r>
        <w:rPr>
          <w:rFonts w:ascii="Times New Roman" w:hAnsi="Times New Roman" w:cs="Times New Roman" w:hint="eastAsia"/>
          <w:color w:val="000000" w:themeColor="text1"/>
          <w:spacing w:val="-4"/>
        </w:rPr>
        <w:t>鉴</w:t>
      </w:r>
      <w:r>
        <w:rPr>
          <w:rFonts w:ascii="Times New Roman" w:hAnsi="Times New Roman" w:cs="Times New Roman"/>
          <w:color w:val="000000" w:themeColor="text1"/>
          <w:spacing w:val="-4"/>
        </w:rPr>
        <w:t>别</w:t>
      </w:r>
      <w:r>
        <w:rPr>
          <w:rFonts w:ascii="Times New Roman" w:hAnsi="Times New Roman" w:cs="Times New Roman" w:hint="eastAsia"/>
          <w:color w:val="000000" w:themeColor="text1"/>
          <w:spacing w:val="-4"/>
        </w:rPr>
        <w:t>：粉末棕褐色，置</w:t>
      </w:r>
      <w:r>
        <w:rPr>
          <w:rFonts w:ascii="Times New Roman" w:hAnsi="Times New Roman" w:cs="Times New Roman"/>
          <w:color w:val="000000" w:themeColor="text1"/>
          <w:spacing w:val="-4"/>
        </w:rPr>
        <w:t>显微镜下观察，</w:t>
      </w:r>
      <w:r>
        <w:rPr>
          <w:rFonts w:ascii="Times New Roman" w:hAnsi="Times New Roman" w:cs="Times New Roman" w:hint="eastAsia"/>
          <w:color w:val="000000" w:themeColor="text1"/>
          <w:spacing w:val="-4"/>
        </w:rPr>
        <w:t>孢壁多破碎，可</w:t>
      </w:r>
      <w:r>
        <w:rPr>
          <w:rFonts w:ascii="Times New Roman" w:hAnsi="Times New Roman" w:cs="Times New Roman"/>
          <w:color w:val="000000" w:themeColor="text1"/>
          <w:spacing w:val="-4"/>
        </w:rPr>
        <w:t>见多</w:t>
      </w:r>
      <w:r>
        <w:rPr>
          <w:rFonts w:ascii="Times New Roman" w:hAnsi="Times New Roman" w:cs="Times New Roman" w:hint="eastAsia"/>
          <w:color w:val="000000" w:themeColor="text1"/>
          <w:spacing w:val="-4"/>
        </w:rPr>
        <w:t>数</w:t>
      </w:r>
      <w:r>
        <w:rPr>
          <w:rFonts w:ascii="Times New Roman" w:hAnsi="Times New Roman" w:cs="Times New Roman"/>
          <w:color w:val="000000" w:themeColor="text1"/>
          <w:spacing w:val="-4"/>
        </w:rPr>
        <w:t>黄褐色的大小不等的微粒</w:t>
      </w:r>
      <w:r>
        <w:rPr>
          <w:rFonts w:ascii="Times New Roman" w:hAnsi="Times New Roman" w:cs="Times New Roman" w:hint="eastAsia"/>
          <w:color w:val="000000" w:themeColor="text1"/>
          <w:spacing w:val="-4"/>
        </w:rPr>
        <w:t>、孢</w:t>
      </w:r>
      <w:r>
        <w:rPr>
          <w:rFonts w:ascii="Times New Roman" w:hAnsi="Times New Roman" w:cs="Times New Roman"/>
          <w:color w:val="000000" w:themeColor="text1"/>
          <w:spacing w:val="-4"/>
        </w:rPr>
        <w:t>子破碎程</w:t>
      </w:r>
      <w:r>
        <w:rPr>
          <w:rFonts w:ascii="Times New Roman" w:hAnsi="Times New Roman" w:cs="Times New Roman" w:hint="eastAsia"/>
          <w:color w:val="000000" w:themeColor="text1"/>
          <w:spacing w:val="-4"/>
        </w:rPr>
        <w:t>度</w:t>
      </w:r>
      <w:r>
        <w:rPr>
          <w:rFonts w:ascii="Times New Roman" w:hAnsi="Times New Roman" w:cs="Times New Roman"/>
          <w:color w:val="000000" w:themeColor="text1"/>
          <w:spacing w:val="-4"/>
        </w:rPr>
        <w:t>不同的</w:t>
      </w:r>
      <w:r>
        <w:rPr>
          <w:rFonts w:ascii="Times New Roman" w:hAnsi="Times New Roman" w:cs="Times New Roman" w:hint="eastAsia"/>
          <w:color w:val="000000" w:themeColor="text1"/>
          <w:spacing w:val="-4"/>
        </w:rPr>
        <w:t>壳</w:t>
      </w:r>
      <w:r>
        <w:rPr>
          <w:rFonts w:ascii="Times New Roman" w:hAnsi="Times New Roman" w:cs="Times New Roman"/>
          <w:color w:val="000000" w:themeColor="text1"/>
          <w:spacing w:val="-4"/>
        </w:rPr>
        <w:t>段或孢</w:t>
      </w:r>
      <w:r>
        <w:rPr>
          <w:rFonts w:ascii="Times New Roman" w:hAnsi="Times New Roman" w:cs="Times New Roman" w:hint="eastAsia"/>
          <w:color w:val="000000" w:themeColor="text1"/>
          <w:spacing w:val="-4"/>
        </w:rPr>
        <w:t>子</w:t>
      </w:r>
      <w:r>
        <w:rPr>
          <w:rFonts w:ascii="Times New Roman" w:hAnsi="Times New Roman" w:cs="Times New Roman"/>
          <w:color w:val="000000" w:themeColor="text1"/>
          <w:spacing w:val="-4"/>
        </w:rPr>
        <w:t>破碎后里面的黄色至黄褐色的内容物</w:t>
      </w:r>
      <w:r>
        <w:rPr>
          <w:rFonts w:ascii="Times New Roman" w:hAnsi="Times New Roman" w:cs="Times New Roman" w:hint="eastAsia"/>
          <w:color w:val="000000" w:themeColor="text1"/>
          <w:spacing w:val="-4"/>
        </w:rPr>
        <w:t>，少见</w:t>
      </w:r>
      <w:r>
        <w:rPr>
          <w:rFonts w:ascii="Times New Roman" w:hAnsi="Times New Roman" w:cs="Times New Roman"/>
          <w:color w:val="000000" w:themeColor="text1"/>
          <w:spacing w:val="-4"/>
        </w:rPr>
        <w:t>有未破壁的孢子</w:t>
      </w:r>
      <w:r>
        <w:rPr>
          <w:rFonts w:ascii="Times New Roman" w:hAnsi="Times New Roman" w:cs="Times New Roman" w:hint="eastAsia"/>
          <w:color w:val="000000" w:themeColor="text1"/>
          <w:spacing w:val="-4"/>
        </w:rPr>
        <w:t>，不得检出子实体、菌丝、淀粉粒等异物。</w:t>
      </w:r>
    </w:p>
    <w:p w:rsidR="009D45DB" w:rsidRDefault="00F51731">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【理化指标】</w:t>
      </w:r>
    </w:p>
    <w:p w:rsidR="009D45DB" w:rsidRDefault="00F51731">
      <w:pPr>
        <w:spacing w:line="360" w:lineRule="auto"/>
        <w:ind w:firstLine="390"/>
        <w:rPr>
          <w:rFonts w:ascii="Times New Roman" w:hAnsi="Times New Roman" w:cs="Times New Roman"/>
          <w:color w:val="000000"/>
          <w:spacing w:val="-4"/>
        </w:rPr>
      </w:pPr>
      <w:r>
        <w:rPr>
          <w:rFonts w:ascii="Times New Roman" w:hAnsi="Times New Roman" w:cs="Times New Roman" w:hint="eastAsia"/>
          <w:color w:val="000000"/>
          <w:spacing w:val="-4"/>
        </w:rPr>
        <w:t>应符合</w:t>
      </w:r>
      <w:r>
        <w:rPr>
          <w:rFonts w:ascii="Times New Roman" w:hAnsi="Times New Roman" w:cs="Times New Roman"/>
          <w:color w:val="000000"/>
          <w:spacing w:val="-4"/>
        </w:rPr>
        <w:t>表</w:t>
      </w:r>
      <w:r>
        <w:rPr>
          <w:rFonts w:ascii="Times New Roman" w:hAnsi="Times New Roman" w:cs="Times New Roman"/>
          <w:color w:val="000000"/>
          <w:spacing w:val="-4"/>
        </w:rPr>
        <w:t>2</w:t>
      </w:r>
      <w:r>
        <w:rPr>
          <w:rFonts w:ascii="Times New Roman" w:hAnsi="Times New Roman" w:cs="Times New Roman" w:hint="eastAsia"/>
          <w:color w:val="000000"/>
          <w:spacing w:val="-4"/>
        </w:rPr>
        <w:t>规定</w:t>
      </w:r>
      <w:r>
        <w:rPr>
          <w:rFonts w:ascii="Times New Roman" w:hAnsi="Times New Roman" w:cs="Times New Roman"/>
          <w:color w:val="000000"/>
          <w:spacing w:val="-4"/>
        </w:rPr>
        <w:t>。</w:t>
      </w:r>
    </w:p>
    <w:p w:rsidR="009D45DB" w:rsidRDefault="00F51731">
      <w:pPr>
        <w:spacing w:line="360" w:lineRule="auto"/>
        <w:ind w:firstLine="390"/>
        <w:jc w:val="center"/>
        <w:rPr>
          <w:rFonts w:ascii="Times New Roman" w:hAnsi="Times New Roman" w:cs="Times New Roman"/>
          <w:color w:val="000000"/>
          <w:spacing w:val="-4"/>
        </w:rPr>
      </w:pPr>
      <w:r>
        <w:rPr>
          <w:rFonts w:ascii="Times New Roman" w:hAnsi="Times New Roman" w:cs="Times New Roman" w:hint="eastAsia"/>
          <w:color w:val="000000"/>
          <w:spacing w:val="-4"/>
        </w:rPr>
        <w:t>表</w:t>
      </w:r>
      <w:r>
        <w:rPr>
          <w:rFonts w:ascii="Times New Roman" w:hAnsi="Times New Roman" w:cs="Times New Roman" w:hint="eastAsia"/>
          <w:color w:val="000000"/>
          <w:spacing w:val="-4"/>
        </w:rPr>
        <w:t xml:space="preserve">2 </w:t>
      </w:r>
      <w:r>
        <w:rPr>
          <w:rFonts w:ascii="Times New Roman" w:hAnsi="Times New Roman" w:cs="Times New Roman" w:hint="eastAsia"/>
          <w:color w:val="000000"/>
          <w:spacing w:val="-4"/>
        </w:rPr>
        <w:t>理化指标</w:t>
      </w:r>
    </w:p>
    <w:tbl>
      <w:tblPr>
        <w:tblW w:w="8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6"/>
        <w:gridCol w:w="1694"/>
        <w:gridCol w:w="2629"/>
      </w:tblGrid>
      <w:tr w:rsidR="009D45DB">
        <w:trPr>
          <w:trHeight w:val="288"/>
          <w:jc w:val="center"/>
        </w:trPr>
        <w:tc>
          <w:tcPr>
            <w:tcW w:w="4106" w:type="dxa"/>
            <w:tcBorders>
              <w:bottom w:val="single" w:sz="4" w:space="0" w:color="auto"/>
            </w:tcBorders>
            <w:shd w:val="clear" w:color="auto" w:fill="auto"/>
            <w:vAlign w:val="center"/>
          </w:tcPr>
          <w:p w:rsidR="009D45DB" w:rsidRDefault="00F51731">
            <w:pPr>
              <w:spacing w:line="360" w:lineRule="auto"/>
              <w:jc w:val="center"/>
              <w:rPr>
                <w:rFonts w:ascii="Times New Roman" w:hAnsi="Times New Roman" w:cs="Times New Roman"/>
                <w:color w:val="0D0D0D"/>
              </w:rPr>
            </w:pPr>
            <w:r>
              <w:rPr>
                <w:rFonts w:ascii="Times New Roman" w:hAnsi="Times New Roman" w:cs="Times New Roman"/>
                <w:color w:val="0D0D0D"/>
              </w:rPr>
              <w:t>项目</w:t>
            </w:r>
          </w:p>
        </w:tc>
        <w:tc>
          <w:tcPr>
            <w:tcW w:w="1694" w:type="dxa"/>
            <w:shd w:val="clear" w:color="auto" w:fill="auto"/>
            <w:vAlign w:val="center"/>
          </w:tcPr>
          <w:p w:rsidR="009D45DB" w:rsidRDefault="00F51731">
            <w:pPr>
              <w:spacing w:line="360" w:lineRule="auto"/>
              <w:jc w:val="center"/>
              <w:rPr>
                <w:rFonts w:ascii="Times New Roman" w:hAnsi="Times New Roman" w:cs="Times New Roman"/>
                <w:color w:val="0D0D0D"/>
              </w:rPr>
            </w:pPr>
            <w:r>
              <w:rPr>
                <w:rFonts w:ascii="Times New Roman" w:hAnsi="Times New Roman" w:cs="Times New Roman"/>
                <w:color w:val="0D0D0D"/>
              </w:rPr>
              <w:t>指标</w:t>
            </w:r>
          </w:p>
        </w:tc>
        <w:tc>
          <w:tcPr>
            <w:tcW w:w="2629" w:type="dxa"/>
            <w:tcBorders>
              <w:bottom w:val="single" w:sz="4" w:space="0" w:color="auto"/>
            </w:tcBorders>
            <w:vAlign w:val="center"/>
          </w:tcPr>
          <w:p w:rsidR="009D45DB" w:rsidRDefault="00F51731">
            <w:pPr>
              <w:spacing w:line="360" w:lineRule="auto"/>
              <w:jc w:val="center"/>
              <w:rPr>
                <w:rFonts w:ascii="Times New Roman" w:hAnsi="Times New Roman" w:cs="Times New Roman"/>
                <w:color w:val="0D0D0D"/>
              </w:rPr>
            </w:pPr>
            <w:r>
              <w:rPr>
                <w:rFonts w:ascii="Times New Roman" w:hAnsi="Times New Roman" w:cs="Times New Roman"/>
                <w:color w:val="0D0D0D"/>
              </w:rPr>
              <w:t>检验方法</w:t>
            </w:r>
          </w:p>
        </w:tc>
      </w:tr>
      <w:tr w:rsidR="009D45DB">
        <w:trPr>
          <w:trHeight w:val="345"/>
          <w:jc w:val="center"/>
        </w:trPr>
        <w:tc>
          <w:tcPr>
            <w:tcW w:w="4106" w:type="dxa"/>
            <w:shd w:val="clear" w:color="auto" w:fill="auto"/>
            <w:vAlign w:val="center"/>
          </w:tcPr>
          <w:p w:rsidR="009D45DB" w:rsidRDefault="00F51731">
            <w:pPr>
              <w:rPr>
                <w:bCs/>
              </w:rPr>
            </w:pPr>
            <w:r>
              <w:rPr>
                <w:rFonts w:hint="eastAsia"/>
                <w:bCs/>
              </w:rPr>
              <w:t>破壁率</w:t>
            </w:r>
            <w:r>
              <w:rPr>
                <w:bCs/>
              </w:rPr>
              <w:t xml:space="preserve">%                           </w:t>
            </w:r>
            <w:r>
              <w:rPr>
                <w:rFonts w:hint="eastAsia"/>
                <w:bCs/>
              </w:rPr>
              <w:t>≥</w:t>
            </w:r>
          </w:p>
        </w:tc>
        <w:tc>
          <w:tcPr>
            <w:tcW w:w="1694" w:type="dxa"/>
            <w:shd w:val="clear" w:color="auto" w:fill="auto"/>
            <w:vAlign w:val="center"/>
          </w:tcPr>
          <w:p w:rsidR="009D45DB" w:rsidRDefault="00F51731">
            <w:pPr>
              <w:rPr>
                <w:rFonts w:ascii="Times New Roman" w:hAnsi="Times New Roman" w:cs="Times New Roman"/>
                <w:color w:val="000000"/>
                <w:spacing w:val="-4"/>
              </w:rPr>
            </w:pPr>
            <w:r>
              <w:rPr>
                <w:rFonts w:ascii="Times New Roman" w:hAnsi="Times New Roman" w:cs="Times New Roman" w:hint="eastAsia"/>
                <w:color w:val="000000"/>
                <w:spacing w:val="-4"/>
              </w:rPr>
              <w:t>95</w:t>
            </w:r>
          </w:p>
        </w:tc>
        <w:tc>
          <w:tcPr>
            <w:tcW w:w="2629" w:type="dxa"/>
            <w:vAlign w:val="center"/>
          </w:tcPr>
          <w:p w:rsidR="009D45DB" w:rsidRDefault="00F51731">
            <w:pPr>
              <w:rPr>
                <w:rFonts w:asciiTheme="minorEastAsia" w:hAnsiTheme="minorEastAsia" w:cs="Times New Roman"/>
                <w:color w:val="000000"/>
                <w:spacing w:val="-4"/>
              </w:rPr>
            </w:pPr>
            <w:r>
              <w:rPr>
                <w:rFonts w:ascii="Times New Roman" w:hAnsi="Times New Roman"/>
                <w:bCs/>
                <w:color w:val="000000" w:themeColor="text1"/>
              </w:rPr>
              <w:t xml:space="preserve">1 </w:t>
            </w:r>
            <w:r>
              <w:rPr>
                <w:rFonts w:ascii="Times New Roman" w:hAnsi="Times New Roman" w:hint="eastAsia"/>
                <w:bCs/>
                <w:color w:val="000000" w:themeColor="text1"/>
              </w:rPr>
              <w:t>破壁率的</w:t>
            </w:r>
            <w:r>
              <w:rPr>
                <w:rFonts w:ascii="Times New Roman" w:hAnsi="Times New Roman"/>
                <w:bCs/>
                <w:color w:val="000000" w:themeColor="text1"/>
              </w:rPr>
              <w:t>测定</w:t>
            </w:r>
          </w:p>
        </w:tc>
      </w:tr>
      <w:tr w:rsidR="009D45DB">
        <w:trPr>
          <w:trHeight w:val="345"/>
          <w:jc w:val="center"/>
        </w:trPr>
        <w:tc>
          <w:tcPr>
            <w:tcW w:w="4106" w:type="dxa"/>
            <w:shd w:val="clear" w:color="auto" w:fill="auto"/>
            <w:vAlign w:val="center"/>
          </w:tcPr>
          <w:p w:rsidR="009D45DB" w:rsidRDefault="00F51731">
            <w:pPr>
              <w:rPr>
                <w:rFonts w:ascii="Times New Roman" w:hAnsi="Times New Roman"/>
                <w:bCs/>
                <w:color w:val="000000" w:themeColor="text1"/>
              </w:rPr>
            </w:pPr>
            <w:r>
              <w:rPr>
                <w:rFonts w:ascii="Times New Roman" w:hAnsi="Times New Roman" w:hint="eastAsia"/>
                <w:bCs/>
                <w:color w:val="000000" w:themeColor="text1"/>
              </w:rPr>
              <w:t>水分，</w:t>
            </w:r>
            <w:r>
              <w:rPr>
                <w:rFonts w:ascii="Times New Roman" w:hAnsi="Times New Roman"/>
                <w:bCs/>
                <w:color w:val="000000" w:themeColor="text1"/>
              </w:rPr>
              <w:t xml:space="preserve">%                            </w:t>
            </w:r>
            <w:r>
              <w:rPr>
                <w:rFonts w:asciiTheme="minorEastAsia" w:hAnsiTheme="minorEastAsia"/>
                <w:bCs/>
              </w:rPr>
              <w:t>≤</w:t>
            </w:r>
          </w:p>
        </w:tc>
        <w:tc>
          <w:tcPr>
            <w:tcW w:w="1694" w:type="dxa"/>
            <w:shd w:val="clear" w:color="auto" w:fill="auto"/>
            <w:vAlign w:val="center"/>
          </w:tcPr>
          <w:p w:rsidR="009D45DB" w:rsidRDefault="00F51731">
            <w:pPr>
              <w:rPr>
                <w:rFonts w:ascii="Times New Roman" w:hAnsi="Times New Roman"/>
                <w:bCs/>
                <w:color w:val="000000" w:themeColor="text1"/>
              </w:rPr>
            </w:pPr>
            <w:r>
              <w:rPr>
                <w:rFonts w:ascii="Times New Roman" w:hAnsi="Times New Roman" w:hint="eastAsia"/>
                <w:bCs/>
              </w:rPr>
              <w:t>9.0</w:t>
            </w:r>
          </w:p>
        </w:tc>
        <w:tc>
          <w:tcPr>
            <w:tcW w:w="2629" w:type="dxa"/>
            <w:vAlign w:val="center"/>
          </w:tcPr>
          <w:p w:rsidR="009D45DB" w:rsidRDefault="00F51731">
            <w:pPr>
              <w:rPr>
                <w:rFonts w:ascii="Times New Roman" w:hAnsi="Times New Roman"/>
                <w:bCs/>
                <w:color w:val="000000" w:themeColor="text1"/>
              </w:rPr>
            </w:pPr>
            <w:r>
              <w:rPr>
                <w:rFonts w:ascii="Times New Roman" w:hAnsi="Times New Roman"/>
                <w:bCs/>
                <w:color w:val="000000" w:themeColor="text1"/>
              </w:rPr>
              <w:t xml:space="preserve">GB 5009.3 </w:t>
            </w:r>
          </w:p>
        </w:tc>
      </w:tr>
      <w:tr w:rsidR="009D45DB">
        <w:trPr>
          <w:trHeight w:val="345"/>
          <w:jc w:val="center"/>
        </w:trPr>
        <w:tc>
          <w:tcPr>
            <w:tcW w:w="4106" w:type="dxa"/>
            <w:shd w:val="clear" w:color="auto" w:fill="auto"/>
            <w:vAlign w:val="center"/>
          </w:tcPr>
          <w:p w:rsidR="009D45DB" w:rsidRDefault="00F51731">
            <w:pPr>
              <w:rPr>
                <w:rFonts w:ascii="Times New Roman" w:hAnsi="Times New Roman"/>
                <w:bCs/>
                <w:color w:val="000000" w:themeColor="text1"/>
              </w:rPr>
            </w:pPr>
            <w:r>
              <w:rPr>
                <w:rFonts w:ascii="Times New Roman" w:hAnsi="Times New Roman" w:hint="eastAsia"/>
                <w:bCs/>
                <w:color w:val="000000" w:themeColor="text1"/>
              </w:rPr>
              <w:t>总灰分，</w:t>
            </w:r>
            <w:r>
              <w:rPr>
                <w:rFonts w:ascii="Times New Roman" w:hAnsi="Times New Roman"/>
                <w:bCs/>
                <w:color w:val="000000" w:themeColor="text1"/>
              </w:rPr>
              <w:t xml:space="preserve">%                          </w:t>
            </w:r>
            <w:r>
              <w:rPr>
                <w:rFonts w:asciiTheme="minorEastAsia" w:hAnsiTheme="minorEastAsia"/>
                <w:bCs/>
              </w:rPr>
              <w:t>≤</w:t>
            </w:r>
          </w:p>
        </w:tc>
        <w:tc>
          <w:tcPr>
            <w:tcW w:w="1694" w:type="dxa"/>
            <w:shd w:val="clear" w:color="auto" w:fill="auto"/>
            <w:vAlign w:val="center"/>
          </w:tcPr>
          <w:p w:rsidR="009D45DB" w:rsidRDefault="00F51731">
            <w:pPr>
              <w:rPr>
                <w:rFonts w:ascii="Times New Roman" w:hAnsi="Times New Roman"/>
                <w:bCs/>
                <w:color w:val="000000" w:themeColor="text1"/>
              </w:rPr>
            </w:pPr>
            <w:r>
              <w:rPr>
                <w:rFonts w:ascii="Times New Roman" w:hAnsi="Times New Roman"/>
                <w:bCs/>
                <w:color w:val="000000" w:themeColor="text1"/>
              </w:rPr>
              <w:t>3.0</w:t>
            </w:r>
          </w:p>
        </w:tc>
        <w:tc>
          <w:tcPr>
            <w:tcW w:w="2629" w:type="dxa"/>
            <w:vAlign w:val="center"/>
          </w:tcPr>
          <w:p w:rsidR="009D45DB" w:rsidRDefault="00F51731">
            <w:pPr>
              <w:rPr>
                <w:rFonts w:ascii="Times New Roman" w:hAnsi="Times New Roman"/>
                <w:bCs/>
                <w:color w:val="000000" w:themeColor="text1"/>
              </w:rPr>
            </w:pPr>
            <w:r>
              <w:rPr>
                <w:rFonts w:ascii="Times New Roman" w:hAnsi="Times New Roman"/>
                <w:bCs/>
                <w:color w:val="000000" w:themeColor="text1"/>
              </w:rPr>
              <w:t>GB 5009.4</w:t>
            </w:r>
          </w:p>
        </w:tc>
      </w:tr>
      <w:tr w:rsidR="009D45DB">
        <w:trPr>
          <w:trHeight w:val="345"/>
          <w:jc w:val="center"/>
        </w:trPr>
        <w:tc>
          <w:tcPr>
            <w:tcW w:w="4106" w:type="dxa"/>
            <w:shd w:val="clear" w:color="auto" w:fill="auto"/>
            <w:vAlign w:val="center"/>
          </w:tcPr>
          <w:p w:rsidR="009D45DB" w:rsidRDefault="00F51731">
            <w:pPr>
              <w:rPr>
                <w:rFonts w:ascii="Times New Roman" w:hAnsi="Times New Roman"/>
                <w:bCs/>
                <w:color w:val="000000" w:themeColor="text1"/>
              </w:rPr>
            </w:pPr>
            <w:r>
              <w:rPr>
                <w:rFonts w:ascii="Times New Roman" w:hAnsi="Times New Roman" w:hint="eastAsia"/>
                <w:bCs/>
                <w:color w:val="000000" w:themeColor="text1"/>
              </w:rPr>
              <w:t>铅</w:t>
            </w:r>
            <w:r>
              <w:rPr>
                <w:rFonts w:ascii="Times New Roman" w:hAnsi="Times New Roman"/>
                <w:bCs/>
                <w:color w:val="000000" w:themeColor="text1"/>
              </w:rPr>
              <w:tab/>
            </w:r>
            <w:r>
              <w:rPr>
                <w:rFonts w:ascii="Times New Roman" w:hAnsi="Times New Roman" w:hint="eastAsia"/>
                <w:bCs/>
                <w:color w:val="000000" w:themeColor="text1"/>
              </w:rPr>
              <w:t>（以</w:t>
            </w:r>
            <w:r>
              <w:rPr>
                <w:rFonts w:ascii="Times New Roman" w:hAnsi="Times New Roman"/>
                <w:bCs/>
                <w:color w:val="000000" w:themeColor="text1"/>
              </w:rPr>
              <w:t>Pb</w:t>
            </w:r>
            <w:r>
              <w:rPr>
                <w:rFonts w:ascii="Times New Roman" w:hAnsi="Times New Roman" w:hint="eastAsia"/>
                <w:bCs/>
                <w:color w:val="000000" w:themeColor="text1"/>
              </w:rPr>
              <w:t>计），</w:t>
            </w:r>
            <w:r>
              <w:rPr>
                <w:rFonts w:ascii="Times New Roman" w:hAnsi="Times New Roman"/>
                <w:bCs/>
                <w:color w:val="000000" w:themeColor="text1"/>
              </w:rPr>
              <w:t xml:space="preserve"> mg/kg             </w:t>
            </w:r>
            <w:r>
              <w:rPr>
                <w:rFonts w:asciiTheme="minorEastAsia" w:hAnsiTheme="minorEastAsia"/>
                <w:bCs/>
              </w:rPr>
              <w:t>≤</w:t>
            </w:r>
          </w:p>
        </w:tc>
        <w:tc>
          <w:tcPr>
            <w:tcW w:w="1694" w:type="dxa"/>
            <w:shd w:val="clear" w:color="auto" w:fill="auto"/>
            <w:vAlign w:val="center"/>
          </w:tcPr>
          <w:p w:rsidR="009D45DB" w:rsidRDefault="00F51731">
            <w:pPr>
              <w:rPr>
                <w:rFonts w:ascii="Times New Roman" w:hAnsi="Times New Roman"/>
                <w:bCs/>
                <w:color w:val="000000" w:themeColor="text1"/>
              </w:rPr>
            </w:pPr>
            <w:r>
              <w:rPr>
                <w:rFonts w:ascii="Times New Roman" w:hAnsi="Times New Roman"/>
                <w:bCs/>
                <w:color w:val="000000" w:themeColor="text1"/>
              </w:rPr>
              <w:t>2.0</w:t>
            </w:r>
          </w:p>
        </w:tc>
        <w:tc>
          <w:tcPr>
            <w:tcW w:w="2629" w:type="dxa"/>
            <w:vAlign w:val="center"/>
          </w:tcPr>
          <w:p w:rsidR="009D45DB" w:rsidRDefault="00F51731">
            <w:pPr>
              <w:rPr>
                <w:rFonts w:ascii="Times New Roman" w:hAnsi="Times New Roman"/>
                <w:bCs/>
                <w:color w:val="000000" w:themeColor="text1"/>
              </w:rPr>
            </w:pPr>
            <w:r>
              <w:rPr>
                <w:rFonts w:ascii="Times New Roman" w:hAnsi="Times New Roman"/>
                <w:bCs/>
                <w:color w:val="000000" w:themeColor="text1"/>
              </w:rPr>
              <w:t>GB5009.12</w:t>
            </w:r>
          </w:p>
        </w:tc>
      </w:tr>
      <w:tr w:rsidR="009D45DB">
        <w:trPr>
          <w:trHeight w:val="345"/>
          <w:jc w:val="center"/>
        </w:trPr>
        <w:tc>
          <w:tcPr>
            <w:tcW w:w="4106" w:type="dxa"/>
            <w:shd w:val="clear" w:color="auto" w:fill="auto"/>
            <w:vAlign w:val="center"/>
          </w:tcPr>
          <w:p w:rsidR="009D45DB" w:rsidRDefault="00F51731">
            <w:pPr>
              <w:rPr>
                <w:rFonts w:ascii="Times New Roman" w:hAnsi="Times New Roman"/>
                <w:bCs/>
                <w:color w:val="000000" w:themeColor="text1"/>
              </w:rPr>
            </w:pPr>
            <w:r>
              <w:rPr>
                <w:rFonts w:ascii="Times New Roman" w:hAnsi="Times New Roman" w:hint="eastAsia"/>
                <w:bCs/>
                <w:color w:val="000000" w:themeColor="text1"/>
              </w:rPr>
              <w:t>砷</w:t>
            </w:r>
            <w:r>
              <w:rPr>
                <w:rFonts w:ascii="Times New Roman" w:hAnsi="Times New Roman"/>
                <w:bCs/>
                <w:color w:val="000000" w:themeColor="text1"/>
              </w:rPr>
              <w:tab/>
            </w:r>
            <w:r>
              <w:rPr>
                <w:rFonts w:ascii="Times New Roman" w:hAnsi="Times New Roman" w:hint="eastAsia"/>
                <w:bCs/>
                <w:color w:val="000000" w:themeColor="text1"/>
              </w:rPr>
              <w:t>（以</w:t>
            </w:r>
            <w:r>
              <w:rPr>
                <w:rFonts w:ascii="Times New Roman" w:hAnsi="Times New Roman"/>
                <w:bCs/>
                <w:color w:val="000000" w:themeColor="text1"/>
              </w:rPr>
              <w:t>As</w:t>
            </w:r>
            <w:r>
              <w:rPr>
                <w:rFonts w:ascii="Times New Roman" w:hAnsi="Times New Roman" w:hint="eastAsia"/>
                <w:bCs/>
                <w:color w:val="000000" w:themeColor="text1"/>
              </w:rPr>
              <w:t>计），</w:t>
            </w:r>
            <w:r>
              <w:rPr>
                <w:rFonts w:ascii="Times New Roman" w:hAnsi="Times New Roman"/>
                <w:bCs/>
                <w:color w:val="000000" w:themeColor="text1"/>
              </w:rPr>
              <w:t xml:space="preserve"> mg/kg             </w:t>
            </w:r>
            <w:r>
              <w:rPr>
                <w:rFonts w:asciiTheme="minorEastAsia" w:hAnsiTheme="minorEastAsia"/>
                <w:bCs/>
              </w:rPr>
              <w:t>≤</w:t>
            </w:r>
          </w:p>
        </w:tc>
        <w:tc>
          <w:tcPr>
            <w:tcW w:w="1694" w:type="dxa"/>
            <w:shd w:val="clear" w:color="auto" w:fill="auto"/>
            <w:vAlign w:val="center"/>
          </w:tcPr>
          <w:p w:rsidR="009D45DB" w:rsidRDefault="00F51731">
            <w:pPr>
              <w:rPr>
                <w:rFonts w:ascii="Times New Roman" w:hAnsi="Times New Roman"/>
                <w:bCs/>
                <w:color w:val="000000" w:themeColor="text1"/>
              </w:rPr>
            </w:pPr>
            <w:r>
              <w:rPr>
                <w:rFonts w:ascii="Times New Roman" w:hAnsi="Times New Roman"/>
                <w:bCs/>
                <w:color w:val="000000" w:themeColor="text1"/>
              </w:rPr>
              <w:t>1</w:t>
            </w:r>
          </w:p>
        </w:tc>
        <w:tc>
          <w:tcPr>
            <w:tcW w:w="2629" w:type="dxa"/>
            <w:vAlign w:val="center"/>
          </w:tcPr>
          <w:p w:rsidR="009D45DB" w:rsidRDefault="00F51731">
            <w:pPr>
              <w:rPr>
                <w:rFonts w:ascii="Times New Roman" w:hAnsi="Times New Roman"/>
                <w:bCs/>
                <w:color w:val="000000" w:themeColor="text1"/>
              </w:rPr>
            </w:pPr>
            <w:r>
              <w:rPr>
                <w:rFonts w:ascii="Times New Roman" w:hAnsi="Times New Roman"/>
                <w:bCs/>
                <w:color w:val="000000" w:themeColor="text1"/>
              </w:rPr>
              <w:t xml:space="preserve">GB/T </w:t>
            </w:r>
            <w:r>
              <w:rPr>
                <w:rFonts w:ascii="Times New Roman" w:hAnsi="Times New Roman"/>
                <w:bCs/>
                <w:color w:val="000000" w:themeColor="text1"/>
              </w:rPr>
              <w:t>5009.11</w:t>
            </w:r>
          </w:p>
        </w:tc>
      </w:tr>
      <w:tr w:rsidR="009D45DB">
        <w:trPr>
          <w:trHeight w:val="345"/>
          <w:jc w:val="center"/>
        </w:trPr>
        <w:tc>
          <w:tcPr>
            <w:tcW w:w="4106" w:type="dxa"/>
            <w:shd w:val="clear" w:color="auto" w:fill="auto"/>
            <w:vAlign w:val="center"/>
          </w:tcPr>
          <w:p w:rsidR="009D45DB" w:rsidRDefault="00F51731">
            <w:pPr>
              <w:rPr>
                <w:rFonts w:ascii="Times New Roman" w:hAnsi="Times New Roman"/>
                <w:bCs/>
                <w:color w:val="000000" w:themeColor="text1"/>
              </w:rPr>
            </w:pPr>
            <w:r>
              <w:rPr>
                <w:rFonts w:ascii="Times New Roman" w:hAnsi="Times New Roman" w:hint="eastAsia"/>
                <w:bCs/>
                <w:color w:val="000000" w:themeColor="text1"/>
              </w:rPr>
              <w:t>汞</w:t>
            </w:r>
            <w:r>
              <w:rPr>
                <w:rFonts w:ascii="Times New Roman" w:hAnsi="Times New Roman"/>
                <w:bCs/>
                <w:color w:val="000000" w:themeColor="text1"/>
              </w:rPr>
              <w:tab/>
            </w:r>
            <w:r>
              <w:rPr>
                <w:rFonts w:ascii="Times New Roman" w:hAnsi="Times New Roman" w:hint="eastAsia"/>
                <w:bCs/>
                <w:color w:val="000000" w:themeColor="text1"/>
              </w:rPr>
              <w:t>（以</w:t>
            </w:r>
            <w:r>
              <w:rPr>
                <w:rFonts w:ascii="Times New Roman" w:hAnsi="Times New Roman"/>
                <w:bCs/>
                <w:color w:val="000000" w:themeColor="text1"/>
              </w:rPr>
              <w:t>Hg</w:t>
            </w:r>
            <w:r>
              <w:rPr>
                <w:rFonts w:ascii="Times New Roman" w:hAnsi="Times New Roman" w:hint="eastAsia"/>
                <w:bCs/>
                <w:color w:val="000000" w:themeColor="text1"/>
              </w:rPr>
              <w:t>计），</w:t>
            </w:r>
            <w:r>
              <w:rPr>
                <w:rFonts w:ascii="Times New Roman" w:hAnsi="Times New Roman"/>
                <w:bCs/>
                <w:color w:val="000000" w:themeColor="text1"/>
              </w:rPr>
              <w:t xml:space="preserve"> mg/kg             </w:t>
            </w:r>
            <w:r>
              <w:rPr>
                <w:rFonts w:asciiTheme="minorEastAsia" w:hAnsiTheme="minorEastAsia"/>
                <w:bCs/>
              </w:rPr>
              <w:t>≤</w:t>
            </w:r>
          </w:p>
        </w:tc>
        <w:tc>
          <w:tcPr>
            <w:tcW w:w="1694" w:type="dxa"/>
            <w:shd w:val="clear" w:color="auto" w:fill="auto"/>
            <w:vAlign w:val="center"/>
          </w:tcPr>
          <w:p w:rsidR="009D45DB" w:rsidRDefault="00F51731">
            <w:pPr>
              <w:rPr>
                <w:rFonts w:ascii="Times New Roman" w:hAnsi="Times New Roman"/>
                <w:bCs/>
                <w:color w:val="000000" w:themeColor="text1"/>
              </w:rPr>
            </w:pPr>
            <w:r>
              <w:rPr>
                <w:rFonts w:ascii="Times New Roman" w:hAnsi="Times New Roman"/>
                <w:bCs/>
                <w:color w:val="000000" w:themeColor="text1"/>
              </w:rPr>
              <w:t>0.1</w:t>
            </w:r>
          </w:p>
        </w:tc>
        <w:tc>
          <w:tcPr>
            <w:tcW w:w="2629" w:type="dxa"/>
            <w:vAlign w:val="center"/>
          </w:tcPr>
          <w:p w:rsidR="009D45DB" w:rsidRDefault="00F51731">
            <w:pPr>
              <w:rPr>
                <w:rFonts w:ascii="Times New Roman" w:hAnsi="Times New Roman"/>
                <w:bCs/>
                <w:color w:val="000000" w:themeColor="text1"/>
              </w:rPr>
            </w:pPr>
            <w:r>
              <w:rPr>
                <w:rFonts w:ascii="Times New Roman" w:hAnsi="Times New Roman"/>
                <w:bCs/>
                <w:color w:val="000000" w:themeColor="text1"/>
              </w:rPr>
              <w:t>GB/T 5009.17</w:t>
            </w:r>
          </w:p>
        </w:tc>
      </w:tr>
      <w:tr w:rsidR="009D45DB">
        <w:trPr>
          <w:trHeight w:val="345"/>
          <w:jc w:val="center"/>
        </w:trPr>
        <w:tc>
          <w:tcPr>
            <w:tcW w:w="4106" w:type="dxa"/>
            <w:shd w:val="clear" w:color="auto" w:fill="auto"/>
            <w:vAlign w:val="center"/>
          </w:tcPr>
          <w:p w:rsidR="009D45DB" w:rsidRDefault="00F51731">
            <w:pPr>
              <w:rPr>
                <w:rFonts w:ascii="Times New Roman" w:hAnsi="Times New Roman"/>
                <w:bCs/>
                <w:color w:val="000000" w:themeColor="text1"/>
              </w:rPr>
            </w:pPr>
            <w:r>
              <w:rPr>
                <w:rFonts w:ascii="Times New Roman" w:hAnsi="Times New Roman" w:hint="eastAsia"/>
                <w:bCs/>
                <w:color w:val="000000" w:themeColor="text1"/>
              </w:rPr>
              <w:t>镉</w:t>
            </w:r>
            <w:r>
              <w:rPr>
                <w:rFonts w:ascii="Times New Roman" w:hAnsi="Times New Roman" w:hint="eastAsia"/>
                <w:bCs/>
                <w:color w:val="000000" w:themeColor="text1"/>
              </w:rPr>
              <w:t xml:space="preserve">  </w:t>
            </w:r>
            <w:r>
              <w:rPr>
                <w:rFonts w:ascii="Times New Roman" w:hAnsi="Times New Roman" w:hint="eastAsia"/>
                <w:bCs/>
                <w:color w:val="000000" w:themeColor="text1"/>
              </w:rPr>
              <w:t>（以</w:t>
            </w:r>
            <w:r>
              <w:rPr>
                <w:rFonts w:ascii="Times New Roman" w:hAnsi="Times New Roman" w:hint="eastAsia"/>
                <w:bCs/>
                <w:color w:val="000000" w:themeColor="text1"/>
              </w:rPr>
              <w:t>Cd</w:t>
            </w:r>
            <w:r>
              <w:rPr>
                <w:rFonts w:ascii="Times New Roman" w:hAnsi="Times New Roman" w:hint="eastAsia"/>
                <w:bCs/>
                <w:color w:val="000000" w:themeColor="text1"/>
              </w:rPr>
              <w:t>计），</w:t>
            </w:r>
            <w:r>
              <w:rPr>
                <w:rFonts w:ascii="Times New Roman" w:hAnsi="Times New Roman"/>
                <w:bCs/>
                <w:color w:val="000000" w:themeColor="text1"/>
              </w:rPr>
              <w:t xml:space="preserve">mg/kg              </w:t>
            </w:r>
            <w:r>
              <w:rPr>
                <w:rFonts w:asciiTheme="minorEastAsia" w:hAnsiTheme="minorEastAsia"/>
                <w:bCs/>
              </w:rPr>
              <w:t>≤</w:t>
            </w:r>
          </w:p>
        </w:tc>
        <w:tc>
          <w:tcPr>
            <w:tcW w:w="1694" w:type="dxa"/>
            <w:shd w:val="clear" w:color="auto" w:fill="auto"/>
            <w:vAlign w:val="center"/>
          </w:tcPr>
          <w:p w:rsidR="009D45DB" w:rsidRDefault="00F51731">
            <w:pPr>
              <w:rPr>
                <w:rFonts w:ascii="Times New Roman" w:hAnsi="Times New Roman"/>
                <w:bCs/>
                <w:color w:val="000000" w:themeColor="text1"/>
              </w:rPr>
            </w:pPr>
            <w:r>
              <w:rPr>
                <w:rFonts w:ascii="Times New Roman" w:hAnsi="Times New Roman"/>
                <w:bCs/>
                <w:color w:val="000000" w:themeColor="text1"/>
              </w:rPr>
              <w:t>0.</w:t>
            </w:r>
            <w:r>
              <w:rPr>
                <w:rFonts w:ascii="Times New Roman" w:hAnsi="Times New Roman" w:hint="eastAsia"/>
                <w:bCs/>
                <w:color w:val="000000" w:themeColor="text1"/>
              </w:rPr>
              <w:t>5</w:t>
            </w:r>
          </w:p>
        </w:tc>
        <w:tc>
          <w:tcPr>
            <w:tcW w:w="2629" w:type="dxa"/>
            <w:vAlign w:val="center"/>
          </w:tcPr>
          <w:p w:rsidR="009D45DB" w:rsidRDefault="00F51731">
            <w:pPr>
              <w:rPr>
                <w:rFonts w:ascii="Times New Roman" w:hAnsi="Times New Roman"/>
                <w:bCs/>
                <w:color w:val="000000" w:themeColor="text1"/>
              </w:rPr>
            </w:pPr>
            <w:r>
              <w:rPr>
                <w:rFonts w:ascii="Times New Roman" w:hAnsi="Times New Roman"/>
                <w:bCs/>
                <w:color w:val="000000" w:themeColor="text1"/>
              </w:rPr>
              <w:t>GB5009.1</w:t>
            </w:r>
            <w:r>
              <w:rPr>
                <w:rFonts w:ascii="Times New Roman" w:hAnsi="Times New Roman" w:hint="eastAsia"/>
                <w:bCs/>
                <w:color w:val="000000" w:themeColor="text1"/>
              </w:rPr>
              <w:t>5</w:t>
            </w:r>
          </w:p>
        </w:tc>
      </w:tr>
      <w:tr w:rsidR="009D45DB">
        <w:trPr>
          <w:trHeight w:val="345"/>
          <w:jc w:val="center"/>
        </w:trPr>
        <w:tc>
          <w:tcPr>
            <w:tcW w:w="4106" w:type="dxa"/>
            <w:shd w:val="clear" w:color="auto" w:fill="auto"/>
            <w:vAlign w:val="center"/>
          </w:tcPr>
          <w:p w:rsidR="009D45DB" w:rsidRDefault="00F51731">
            <w:pPr>
              <w:rPr>
                <w:rFonts w:ascii="Times New Roman" w:hAnsi="Times New Roman"/>
                <w:bCs/>
                <w:color w:val="000000" w:themeColor="text1"/>
              </w:rPr>
            </w:pPr>
            <w:r>
              <w:rPr>
                <w:rFonts w:ascii="Times New Roman" w:hAnsi="Times New Roman" w:hint="eastAsia"/>
                <w:bCs/>
                <w:color w:val="000000" w:themeColor="text1"/>
              </w:rPr>
              <w:t>镍</w:t>
            </w:r>
            <w:r>
              <w:rPr>
                <w:rFonts w:ascii="Times New Roman" w:hAnsi="Times New Roman"/>
                <w:bCs/>
                <w:color w:val="000000" w:themeColor="text1"/>
              </w:rPr>
              <w:t xml:space="preserve">  </w:t>
            </w:r>
            <w:r>
              <w:rPr>
                <w:rFonts w:ascii="Times New Roman" w:hAnsi="Times New Roman" w:hint="eastAsia"/>
                <w:bCs/>
                <w:color w:val="000000" w:themeColor="text1"/>
              </w:rPr>
              <w:t>（以</w:t>
            </w:r>
            <w:r>
              <w:rPr>
                <w:rFonts w:ascii="Times New Roman" w:hAnsi="Times New Roman"/>
                <w:bCs/>
                <w:color w:val="000000" w:themeColor="text1"/>
              </w:rPr>
              <w:t>Ni</w:t>
            </w:r>
            <w:r>
              <w:rPr>
                <w:rFonts w:ascii="Times New Roman" w:hAnsi="Times New Roman" w:hint="eastAsia"/>
                <w:bCs/>
                <w:color w:val="000000" w:themeColor="text1"/>
              </w:rPr>
              <w:t>计），</w:t>
            </w:r>
            <w:r>
              <w:rPr>
                <w:rFonts w:ascii="Times New Roman" w:hAnsi="Times New Roman"/>
                <w:bCs/>
                <w:color w:val="000000" w:themeColor="text1"/>
              </w:rPr>
              <w:t xml:space="preserve"> mg/kg             </w:t>
            </w:r>
            <w:r>
              <w:rPr>
                <w:rFonts w:asciiTheme="minorEastAsia" w:hAnsiTheme="minorEastAsia"/>
                <w:bCs/>
              </w:rPr>
              <w:t>≤</w:t>
            </w:r>
          </w:p>
        </w:tc>
        <w:tc>
          <w:tcPr>
            <w:tcW w:w="1694" w:type="dxa"/>
            <w:shd w:val="clear" w:color="auto" w:fill="auto"/>
            <w:vAlign w:val="center"/>
          </w:tcPr>
          <w:p w:rsidR="009D45DB" w:rsidRDefault="00F51731">
            <w:pPr>
              <w:rPr>
                <w:rFonts w:ascii="Times New Roman" w:hAnsi="Times New Roman"/>
                <w:bCs/>
                <w:color w:val="000000" w:themeColor="text1"/>
              </w:rPr>
            </w:pPr>
            <w:r>
              <w:rPr>
                <w:rFonts w:ascii="Times New Roman" w:hAnsi="Times New Roman"/>
                <w:bCs/>
                <w:color w:val="000000" w:themeColor="text1"/>
              </w:rPr>
              <w:t>1.0</w:t>
            </w:r>
          </w:p>
        </w:tc>
        <w:tc>
          <w:tcPr>
            <w:tcW w:w="2629" w:type="dxa"/>
            <w:vAlign w:val="center"/>
          </w:tcPr>
          <w:p w:rsidR="009D45DB" w:rsidRDefault="00F51731">
            <w:pPr>
              <w:rPr>
                <w:rFonts w:ascii="Times New Roman" w:hAnsi="Times New Roman"/>
                <w:bCs/>
                <w:color w:val="000000" w:themeColor="text1"/>
              </w:rPr>
            </w:pPr>
            <w:r>
              <w:rPr>
                <w:rFonts w:ascii="Times New Roman" w:hAnsi="Times New Roman"/>
                <w:bCs/>
                <w:color w:val="000000" w:themeColor="text1"/>
              </w:rPr>
              <w:t>GB/T 5009.1</w:t>
            </w:r>
            <w:r>
              <w:rPr>
                <w:rFonts w:ascii="Times New Roman" w:hAnsi="Times New Roman" w:hint="eastAsia"/>
                <w:bCs/>
                <w:color w:val="000000" w:themeColor="text1"/>
              </w:rPr>
              <w:t>38</w:t>
            </w:r>
          </w:p>
        </w:tc>
      </w:tr>
      <w:tr w:rsidR="009D45DB">
        <w:trPr>
          <w:trHeight w:val="345"/>
          <w:jc w:val="center"/>
        </w:trPr>
        <w:tc>
          <w:tcPr>
            <w:tcW w:w="4106" w:type="dxa"/>
            <w:shd w:val="clear" w:color="auto" w:fill="auto"/>
            <w:vAlign w:val="center"/>
          </w:tcPr>
          <w:p w:rsidR="009D45DB" w:rsidRDefault="00F51731">
            <w:pPr>
              <w:rPr>
                <w:rFonts w:ascii="Times New Roman" w:hAnsi="Times New Roman"/>
                <w:bCs/>
                <w:color w:val="000000" w:themeColor="text1"/>
              </w:rPr>
            </w:pPr>
            <w:r>
              <w:rPr>
                <w:rFonts w:ascii="Times New Roman" w:hAnsi="Times New Roman" w:hint="eastAsia"/>
                <w:bCs/>
                <w:color w:val="000000" w:themeColor="text1"/>
              </w:rPr>
              <w:t>铬</w:t>
            </w:r>
            <w:r>
              <w:rPr>
                <w:rFonts w:ascii="Times New Roman" w:hAnsi="Times New Roman"/>
                <w:bCs/>
                <w:color w:val="000000" w:themeColor="text1"/>
              </w:rPr>
              <w:t xml:space="preserve">  </w:t>
            </w:r>
            <w:r>
              <w:rPr>
                <w:rFonts w:ascii="Times New Roman" w:hAnsi="Times New Roman" w:hint="eastAsia"/>
                <w:bCs/>
                <w:color w:val="000000" w:themeColor="text1"/>
              </w:rPr>
              <w:t>（以</w:t>
            </w:r>
            <w:r>
              <w:rPr>
                <w:rFonts w:ascii="Times New Roman" w:hAnsi="Times New Roman"/>
                <w:bCs/>
                <w:color w:val="000000" w:themeColor="text1"/>
              </w:rPr>
              <w:t>Cr</w:t>
            </w:r>
            <w:r>
              <w:rPr>
                <w:rFonts w:ascii="Times New Roman" w:hAnsi="Times New Roman" w:hint="eastAsia"/>
                <w:bCs/>
                <w:color w:val="000000" w:themeColor="text1"/>
              </w:rPr>
              <w:t>计），</w:t>
            </w:r>
            <w:r>
              <w:rPr>
                <w:rFonts w:ascii="Times New Roman" w:hAnsi="Times New Roman"/>
                <w:bCs/>
                <w:color w:val="000000" w:themeColor="text1"/>
              </w:rPr>
              <w:t xml:space="preserve"> mg/kg             </w:t>
            </w:r>
            <w:r>
              <w:rPr>
                <w:rFonts w:asciiTheme="minorEastAsia" w:hAnsiTheme="minorEastAsia"/>
                <w:bCs/>
              </w:rPr>
              <w:t>≤</w:t>
            </w:r>
          </w:p>
        </w:tc>
        <w:tc>
          <w:tcPr>
            <w:tcW w:w="1694" w:type="dxa"/>
            <w:shd w:val="clear" w:color="auto" w:fill="auto"/>
            <w:vAlign w:val="center"/>
          </w:tcPr>
          <w:p w:rsidR="009D45DB" w:rsidRDefault="00F51731">
            <w:pPr>
              <w:rPr>
                <w:rFonts w:ascii="Times New Roman" w:hAnsi="Times New Roman"/>
                <w:bCs/>
                <w:color w:val="000000" w:themeColor="text1"/>
              </w:rPr>
            </w:pPr>
            <w:r>
              <w:rPr>
                <w:rFonts w:ascii="Times New Roman" w:hAnsi="Times New Roman"/>
                <w:bCs/>
                <w:color w:val="000000" w:themeColor="text1"/>
              </w:rPr>
              <w:t>2.0</w:t>
            </w:r>
          </w:p>
        </w:tc>
        <w:tc>
          <w:tcPr>
            <w:tcW w:w="2629" w:type="dxa"/>
            <w:vAlign w:val="center"/>
          </w:tcPr>
          <w:p w:rsidR="009D45DB" w:rsidRDefault="00F51731">
            <w:pPr>
              <w:rPr>
                <w:rFonts w:ascii="Times New Roman" w:hAnsi="Times New Roman"/>
                <w:bCs/>
                <w:color w:val="000000" w:themeColor="text1"/>
              </w:rPr>
            </w:pPr>
            <w:r>
              <w:rPr>
                <w:rFonts w:ascii="Times New Roman" w:hAnsi="Times New Roman"/>
                <w:bCs/>
                <w:color w:val="000000" w:themeColor="text1"/>
              </w:rPr>
              <w:t>GB/T 5009.1</w:t>
            </w:r>
            <w:r>
              <w:rPr>
                <w:rFonts w:ascii="Times New Roman" w:hAnsi="Times New Roman" w:hint="eastAsia"/>
                <w:bCs/>
                <w:color w:val="000000" w:themeColor="text1"/>
              </w:rPr>
              <w:t>23</w:t>
            </w:r>
          </w:p>
        </w:tc>
      </w:tr>
      <w:tr w:rsidR="009D45DB">
        <w:trPr>
          <w:trHeight w:val="345"/>
          <w:jc w:val="center"/>
        </w:trPr>
        <w:tc>
          <w:tcPr>
            <w:tcW w:w="4106" w:type="dxa"/>
            <w:shd w:val="clear" w:color="auto" w:fill="auto"/>
            <w:vAlign w:val="center"/>
          </w:tcPr>
          <w:p w:rsidR="009D45DB" w:rsidRDefault="00F51731">
            <w:pPr>
              <w:ind w:left="2940" w:hangingChars="1400" w:hanging="2940"/>
              <w:rPr>
                <w:rFonts w:ascii="Times New Roman" w:hAnsi="Times New Roman"/>
                <w:bCs/>
                <w:color w:val="000000" w:themeColor="text1"/>
              </w:rPr>
            </w:pPr>
            <w:r>
              <w:rPr>
                <w:rFonts w:ascii="Times New Roman" w:hAnsi="Times New Roman" w:hint="eastAsia"/>
                <w:bCs/>
                <w:color w:val="000000" w:themeColor="text1"/>
              </w:rPr>
              <w:t>过氧化值（以灵芝孢子油计），</w:t>
            </w:r>
            <w:r>
              <w:rPr>
                <w:rFonts w:ascii="Times New Roman" w:hAnsi="Times New Roman" w:hint="eastAsia"/>
                <w:bCs/>
                <w:color w:val="000000" w:themeColor="text1"/>
              </w:rPr>
              <w:t>g/100g</w:t>
            </w:r>
            <w:r>
              <w:rPr>
                <w:rFonts w:ascii="Times New Roman" w:hAnsi="Times New Roman"/>
                <w:bCs/>
                <w:color w:val="000000" w:themeColor="text1"/>
              </w:rPr>
              <w:t xml:space="preserve">   </w:t>
            </w:r>
            <w:r>
              <w:rPr>
                <w:rFonts w:asciiTheme="minorEastAsia" w:hAnsiTheme="minorEastAsia"/>
                <w:bCs/>
              </w:rPr>
              <w:t>≤</w:t>
            </w:r>
          </w:p>
        </w:tc>
        <w:tc>
          <w:tcPr>
            <w:tcW w:w="1694" w:type="dxa"/>
            <w:shd w:val="clear" w:color="auto" w:fill="auto"/>
            <w:vAlign w:val="center"/>
          </w:tcPr>
          <w:p w:rsidR="009D45DB" w:rsidRDefault="00F51731">
            <w:pPr>
              <w:rPr>
                <w:rFonts w:ascii="Times New Roman" w:hAnsi="Times New Roman"/>
                <w:bCs/>
                <w:color w:val="000000" w:themeColor="text1"/>
              </w:rPr>
            </w:pPr>
            <w:r>
              <w:rPr>
                <w:rFonts w:ascii="Times New Roman" w:hAnsi="Times New Roman" w:hint="eastAsia"/>
                <w:bCs/>
                <w:color w:val="000000" w:themeColor="text1"/>
              </w:rPr>
              <w:t>0.2</w:t>
            </w:r>
            <w:r>
              <w:rPr>
                <w:rFonts w:ascii="Times New Roman" w:hAnsi="Times New Roman"/>
                <w:bCs/>
                <w:color w:val="000000" w:themeColor="text1"/>
              </w:rPr>
              <w:t>0</w:t>
            </w:r>
          </w:p>
        </w:tc>
        <w:tc>
          <w:tcPr>
            <w:tcW w:w="2629" w:type="dxa"/>
            <w:vAlign w:val="center"/>
          </w:tcPr>
          <w:p w:rsidR="009D45DB" w:rsidRDefault="00F51731">
            <w:pPr>
              <w:rPr>
                <w:rFonts w:ascii="Times New Roman" w:hAnsi="Times New Roman"/>
                <w:bCs/>
                <w:color w:val="000000" w:themeColor="text1"/>
              </w:rPr>
            </w:pPr>
            <w:r>
              <w:rPr>
                <w:rFonts w:ascii="Times New Roman" w:hAnsi="Times New Roman" w:hint="eastAsia"/>
                <w:bCs/>
                <w:color w:val="000000" w:themeColor="text1"/>
              </w:rPr>
              <w:t>GB5009.227</w:t>
            </w:r>
          </w:p>
        </w:tc>
      </w:tr>
    </w:tbl>
    <w:p w:rsidR="009D45DB" w:rsidRDefault="00F51731">
      <w:pPr>
        <w:spacing w:line="360" w:lineRule="auto"/>
        <w:rPr>
          <w:rFonts w:ascii="Times New Roman" w:hAnsi="Times New Roman"/>
          <w:bCs/>
        </w:rPr>
      </w:pPr>
      <w:r>
        <w:rPr>
          <w:rFonts w:ascii="Times New Roman" w:hAnsi="Times New Roman"/>
          <w:bCs/>
        </w:rPr>
        <w:lastRenderedPageBreak/>
        <w:t xml:space="preserve">1 </w:t>
      </w:r>
      <w:r>
        <w:rPr>
          <w:rFonts w:ascii="Times New Roman" w:hAnsi="Times New Roman" w:hint="eastAsia"/>
          <w:bCs/>
        </w:rPr>
        <w:t>破壁率的</w:t>
      </w:r>
      <w:r>
        <w:rPr>
          <w:rFonts w:ascii="Times New Roman" w:hAnsi="Times New Roman"/>
          <w:bCs/>
        </w:rPr>
        <w:t>测定</w:t>
      </w:r>
    </w:p>
    <w:p w:rsidR="009D45DB" w:rsidRDefault="00F51731">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 xml:space="preserve">1.1 </w:t>
      </w:r>
      <w:r>
        <w:rPr>
          <w:rFonts w:ascii="Times New Roman" w:hAnsi="Times New Roman" w:cs="Times New Roman" w:hint="eastAsia"/>
          <w:color w:val="000000"/>
          <w:spacing w:val="-4"/>
        </w:rPr>
        <w:t>仪器与设备</w:t>
      </w:r>
    </w:p>
    <w:p w:rsidR="009D45DB" w:rsidRDefault="00F51731">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 xml:space="preserve">1.1.1 </w:t>
      </w:r>
      <w:r>
        <w:rPr>
          <w:rFonts w:ascii="Times New Roman" w:hAnsi="Times New Roman" w:cs="Times New Roman" w:hint="eastAsia"/>
          <w:color w:val="000000"/>
          <w:spacing w:val="-4"/>
        </w:rPr>
        <w:t>血球计数板：</w:t>
      </w:r>
      <w:r>
        <w:rPr>
          <w:rFonts w:ascii="Times New Roman" w:hAnsi="Times New Roman" w:cs="Times New Roman" w:hint="eastAsia"/>
          <w:color w:val="000000"/>
          <w:spacing w:val="-4"/>
        </w:rPr>
        <w:t>25</w:t>
      </w:r>
      <w:r>
        <w:rPr>
          <w:rFonts w:ascii="Times New Roman" w:hAnsi="Times New Roman" w:cs="Times New Roman" w:hint="eastAsia"/>
          <w:color w:val="000000"/>
          <w:spacing w:val="-4"/>
        </w:rPr>
        <w:t>个中格×</w:t>
      </w:r>
      <w:r>
        <w:rPr>
          <w:rFonts w:ascii="Times New Roman" w:hAnsi="Times New Roman" w:cs="Times New Roman" w:hint="eastAsia"/>
          <w:color w:val="000000"/>
          <w:spacing w:val="-4"/>
        </w:rPr>
        <w:t>16</w:t>
      </w:r>
      <w:r>
        <w:rPr>
          <w:rFonts w:ascii="Times New Roman" w:hAnsi="Times New Roman" w:cs="Times New Roman" w:hint="eastAsia"/>
          <w:color w:val="000000"/>
          <w:spacing w:val="-4"/>
        </w:rPr>
        <w:t>个小格或</w:t>
      </w:r>
      <w:r>
        <w:rPr>
          <w:rFonts w:ascii="Times New Roman" w:hAnsi="Times New Roman" w:cs="Times New Roman" w:hint="eastAsia"/>
          <w:color w:val="000000"/>
          <w:spacing w:val="-4"/>
        </w:rPr>
        <w:t>16</w:t>
      </w:r>
      <w:r>
        <w:rPr>
          <w:rFonts w:ascii="Times New Roman" w:hAnsi="Times New Roman" w:cs="Times New Roman" w:hint="eastAsia"/>
          <w:color w:val="000000"/>
          <w:spacing w:val="-4"/>
        </w:rPr>
        <w:t>个中格×</w:t>
      </w:r>
      <w:r>
        <w:rPr>
          <w:rFonts w:ascii="Times New Roman" w:hAnsi="Times New Roman" w:cs="Times New Roman" w:hint="eastAsia"/>
          <w:color w:val="000000"/>
          <w:spacing w:val="-4"/>
        </w:rPr>
        <w:t>25</w:t>
      </w:r>
      <w:r>
        <w:rPr>
          <w:rFonts w:ascii="Times New Roman" w:hAnsi="Times New Roman" w:cs="Times New Roman" w:hint="eastAsia"/>
          <w:color w:val="000000"/>
          <w:spacing w:val="-4"/>
        </w:rPr>
        <w:t>个小格。</w:t>
      </w:r>
    </w:p>
    <w:p w:rsidR="009D45DB" w:rsidRDefault="00F51731">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 xml:space="preserve">1.1.2 </w:t>
      </w:r>
      <w:r>
        <w:rPr>
          <w:rFonts w:ascii="Times New Roman" w:hAnsi="Times New Roman" w:cs="Times New Roman" w:hint="eastAsia"/>
          <w:color w:val="000000"/>
          <w:spacing w:val="-4"/>
        </w:rPr>
        <w:t>电子分析天平：精度</w:t>
      </w:r>
      <w:r>
        <w:rPr>
          <w:rFonts w:ascii="Times New Roman" w:hAnsi="Times New Roman" w:cs="Times New Roman" w:hint="eastAsia"/>
          <w:color w:val="000000"/>
          <w:spacing w:val="-4"/>
        </w:rPr>
        <w:t>0.1 mg</w:t>
      </w:r>
      <w:r>
        <w:rPr>
          <w:rFonts w:ascii="Times New Roman" w:hAnsi="Times New Roman" w:cs="Times New Roman" w:hint="eastAsia"/>
          <w:color w:val="000000"/>
          <w:spacing w:val="-4"/>
        </w:rPr>
        <w:t>。</w:t>
      </w:r>
    </w:p>
    <w:p w:rsidR="009D45DB" w:rsidRDefault="00F51731">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 xml:space="preserve">1.1.3 </w:t>
      </w:r>
      <w:r>
        <w:rPr>
          <w:rFonts w:ascii="Times New Roman" w:hAnsi="Times New Roman" w:cs="Times New Roman" w:hint="eastAsia"/>
          <w:color w:val="000000"/>
          <w:spacing w:val="-4"/>
        </w:rPr>
        <w:t>超声波清洗器：功率≥</w:t>
      </w:r>
      <w:r>
        <w:rPr>
          <w:rFonts w:ascii="Times New Roman" w:hAnsi="Times New Roman" w:cs="Times New Roman" w:hint="eastAsia"/>
          <w:color w:val="000000"/>
          <w:spacing w:val="-4"/>
        </w:rPr>
        <w:t>45 W</w:t>
      </w:r>
      <w:r>
        <w:rPr>
          <w:rFonts w:ascii="Times New Roman" w:hAnsi="Times New Roman" w:cs="Times New Roman" w:hint="eastAsia"/>
          <w:color w:val="000000"/>
          <w:spacing w:val="-4"/>
        </w:rPr>
        <w:t>。</w:t>
      </w:r>
    </w:p>
    <w:p w:rsidR="009D45DB" w:rsidRDefault="00F51731">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 xml:space="preserve">1.1.4 </w:t>
      </w:r>
      <w:r>
        <w:rPr>
          <w:rFonts w:ascii="Times New Roman" w:hAnsi="Times New Roman" w:cs="Times New Roman" w:hint="eastAsia"/>
          <w:color w:val="000000"/>
          <w:spacing w:val="-4"/>
        </w:rPr>
        <w:t>光学显微镜：放大倍数≥</w:t>
      </w:r>
      <w:r>
        <w:rPr>
          <w:rFonts w:ascii="Times New Roman" w:hAnsi="Times New Roman" w:cs="Times New Roman" w:hint="eastAsia"/>
          <w:color w:val="000000"/>
          <w:spacing w:val="-4"/>
        </w:rPr>
        <w:t>200</w:t>
      </w:r>
      <w:r>
        <w:rPr>
          <w:rFonts w:ascii="Times New Roman" w:hAnsi="Times New Roman" w:cs="Times New Roman" w:hint="eastAsia"/>
          <w:color w:val="000000"/>
          <w:spacing w:val="-4"/>
        </w:rPr>
        <w:t>。</w:t>
      </w:r>
    </w:p>
    <w:p w:rsidR="009D45DB" w:rsidRDefault="00F51731">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 xml:space="preserve">1.1.5 </w:t>
      </w:r>
      <w:r>
        <w:rPr>
          <w:rFonts w:ascii="Times New Roman" w:hAnsi="Times New Roman" w:cs="Times New Roman" w:hint="eastAsia"/>
          <w:color w:val="000000"/>
          <w:spacing w:val="-4"/>
        </w:rPr>
        <w:t>烘箱。</w:t>
      </w:r>
    </w:p>
    <w:p w:rsidR="009D45DB" w:rsidRDefault="00F51731">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 xml:space="preserve">1.2 </w:t>
      </w:r>
      <w:r>
        <w:rPr>
          <w:rFonts w:ascii="Times New Roman" w:hAnsi="Times New Roman" w:cs="Times New Roman" w:hint="eastAsia"/>
          <w:color w:val="000000"/>
          <w:spacing w:val="-4"/>
        </w:rPr>
        <w:t>试剂和溶液</w:t>
      </w:r>
    </w:p>
    <w:p w:rsidR="009D45DB" w:rsidRDefault="00F51731">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除非另有规定，本方法中所用试剂均为分析纯。</w:t>
      </w:r>
    </w:p>
    <w:p w:rsidR="009D45DB" w:rsidRDefault="00F51731">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 xml:space="preserve">1.2.1 </w:t>
      </w:r>
      <w:r>
        <w:rPr>
          <w:rFonts w:ascii="Times New Roman" w:hAnsi="Times New Roman" w:cs="Times New Roman" w:hint="eastAsia"/>
          <w:color w:val="000000"/>
          <w:spacing w:val="-4"/>
        </w:rPr>
        <w:t>实验用水应符合</w:t>
      </w:r>
      <w:r>
        <w:rPr>
          <w:rFonts w:ascii="Times New Roman" w:hAnsi="Times New Roman" w:cs="Times New Roman" w:hint="eastAsia"/>
          <w:color w:val="000000"/>
          <w:spacing w:val="-4"/>
        </w:rPr>
        <w:t>GB/T6682</w:t>
      </w:r>
      <w:r>
        <w:rPr>
          <w:rFonts w:ascii="Times New Roman" w:hAnsi="Times New Roman" w:cs="Times New Roman" w:hint="eastAsia"/>
          <w:color w:val="000000"/>
          <w:spacing w:val="-4"/>
        </w:rPr>
        <w:t>规定的三级水规格。</w:t>
      </w:r>
    </w:p>
    <w:p w:rsidR="009D45DB" w:rsidRDefault="00F51731">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 xml:space="preserve">1.2.2 </w:t>
      </w:r>
      <w:r>
        <w:rPr>
          <w:rFonts w:ascii="Times New Roman" w:hAnsi="Times New Roman" w:cs="Times New Roman" w:hint="eastAsia"/>
          <w:color w:val="000000"/>
          <w:spacing w:val="-4"/>
        </w:rPr>
        <w:t>吐温</w:t>
      </w:r>
      <w:r>
        <w:rPr>
          <w:rFonts w:ascii="Times New Roman" w:hAnsi="Times New Roman" w:cs="Times New Roman" w:hint="eastAsia"/>
          <w:color w:val="000000"/>
          <w:spacing w:val="-4"/>
        </w:rPr>
        <w:t>80</w:t>
      </w:r>
      <w:r>
        <w:rPr>
          <w:rFonts w:ascii="Times New Roman" w:hAnsi="Times New Roman" w:cs="Times New Roman" w:hint="eastAsia"/>
          <w:color w:val="000000"/>
          <w:spacing w:val="-4"/>
        </w:rPr>
        <w:t>。</w:t>
      </w:r>
    </w:p>
    <w:p w:rsidR="009D45DB" w:rsidRDefault="00F51731">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 xml:space="preserve">1.2.3 </w:t>
      </w:r>
      <w:r>
        <w:rPr>
          <w:rFonts w:ascii="Times New Roman" w:hAnsi="Times New Roman" w:cs="Times New Roman" w:hint="eastAsia"/>
          <w:color w:val="000000"/>
          <w:spacing w:val="-4"/>
        </w:rPr>
        <w:t>蔗糖。</w:t>
      </w:r>
    </w:p>
    <w:p w:rsidR="009D45DB" w:rsidRDefault="00F51731">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 xml:space="preserve">1.3 </w:t>
      </w:r>
      <w:r>
        <w:rPr>
          <w:rFonts w:ascii="Times New Roman" w:hAnsi="Times New Roman" w:cs="Times New Roman" w:hint="eastAsia"/>
          <w:color w:val="000000"/>
          <w:spacing w:val="-4"/>
        </w:rPr>
        <w:t>样品制备</w:t>
      </w:r>
    </w:p>
    <w:p w:rsidR="009D45DB" w:rsidRDefault="00F51731">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分别取同一批次有代表性灵芝孢子粉和破壁灵芝孢子粉的样品各至少</w:t>
      </w:r>
      <w:r>
        <w:rPr>
          <w:rFonts w:ascii="Times New Roman" w:hAnsi="Times New Roman" w:cs="Times New Roman" w:hint="eastAsia"/>
          <w:color w:val="000000"/>
          <w:spacing w:val="-4"/>
        </w:rPr>
        <w:t xml:space="preserve">100 </w:t>
      </w:r>
      <w:r>
        <w:rPr>
          <w:rFonts w:ascii="Times New Roman" w:hAnsi="Times New Roman" w:cs="Times New Roman" w:hint="eastAsia"/>
          <w:color w:val="000000"/>
          <w:spacing w:val="-4"/>
        </w:rPr>
        <w:t>g</w:t>
      </w:r>
      <w:r>
        <w:rPr>
          <w:rFonts w:ascii="Times New Roman" w:hAnsi="Times New Roman" w:cs="Times New Roman" w:hint="eastAsia"/>
          <w:color w:val="000000"/>
          <w:spacing w:val="-4"/>
        </w:rPr>
        <w:t>，分别充分混匀，置于密闭的容器内。</w:t>
      </w:r>
    </w:p>
    <w:p w:rsidR="009D45DB" w:rsidRDefault="00F51731">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 xml:space="preserve">1.4 </w:t>
      </w:r>
      <w:r>
        <w:rPr>
          <w:rFonts w:ascii="Times New Roman" w:hAnsi="Times New Roman" w:cs="Times New Roman" w:hint="eastAsia"/>
          <w:color w:val="000000"/>
          <w:spacing w:val="-4"/>
        </w:rPr>
        <w:t>分析步骤</w:t>
      </w:r>
    </w:p>
    <w:p w:rsidR="009D45DB" w:rsidRDefault="00F51731">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 xml:space="preserve">1.4.1 </w:t>
      </w:r>
      <w:r>
        <w:rPr>
          <w:rFonts w:ascii="Times New Roman" w:hAnsi="Times New Roman" w:cs="Times New Roman" w:hint="eastAsia"/>
          <w:color w:val="000000"/>
          <w:spacing w:val="-4"/>
        </w:rPr>
        <w:t>取适量同一批次的灵芝孢子粉</w:t>
      </w:r>
      <w:r>
        <w:rPr>
          <w:rFonts w:ascii="Times New Roman" w:hAnsi="Times New Roman" w:cs="Times New Roman" w:hint="eastAsia"/>
          <w:color w:val="000000"/>
          <w:spacing w:val="-4"/>
        </w:rPr>
        <w:t>A</w:t>
      </w:r>
      <w:r>
        <w:rPr>
          <w:rFonts w:ascii="Times New Roman" w:hAnsi="Times New Roman" w:cs="Times New Roman" w:hint="eastAsia"/>
          <w:color w:val="000000"/>
          <w:spacing w:val="-4"/>
        </w:rPr>
        <w:t>和破壁灵芝孢子粉</w:t>
      </w:r>
      <w:r>
        <w:rPr>
          <w:rFonts w:ascii="Times New Roman" w:hAnsi="Times New Roman" w:cs="Times New Roman" w:hint="eastAsia"/>
          <w:color w:val="000000"/>
          <w:spacing w:val="-4"/>
        </w:rPr>
        <w:t>B</w:t>
      </w:r>
      <w:r>
        <w:rPr>
          <w:rFonts w:ascii="Times New Roman" w:hAnsi="Times New Roman" w:cs="Times New Roman" w:hint="eastAsia"/>
          <w:color w:val="000000"/>
          <w:spacing w:val="-4"/>
        </w:rPr>
        <w:t>，于烘箱</w:t>
      </w:r>
      <w:r>
        <w:rPr>
          <w:rFonts w:ascii="Times New Roman" w:hAnsi="Times New Roman" w:cs="Times New Roman" w:hint="eastAsia"/>
          <w:color w:val="000000"/>
          <w:spacing w:val="-4"/>
        </w:rPr>
        <w:t>60</w:t>
      </w:r>
      <w:r>
        <w:rPr>
          <w:rFonts w:ascii="Times New Roman" w:hAnsi="Times New Roman" w:cs="Times New Roman" w:hint="eastAsia"/>
          <w:color w:val="000000"/>
          <w:spacing w:val="-4"/>
        </w:rPr>
        <w:t>℃下烘干</w:t>
      </w:r>
      <w:r>
        <w:rPr>
          <w:rFonts w:ascii="Times New Roman" w:hAnsi="Times New Roman" w:cs="Times New Roman" w:hint="eastAsia"/>
          <w:color w:val="000000"/>
          <w:spacing w:val="-4"/>
        </w:rPr>
        <w:t>5 h</w:t>
      </w:r>
      <w:r>
        <w:rPr>
          <w:rFonts w:ascii="Times New Roman" w:hAnsi="Times New Roman" w:cs="Times New Roman" w:hint="eastAsia"/>
          <w:color w:val="000000"/>
          <w:spacing w:val="-4"/>
        </w:rPr>
        <w:t>。</w:t>
      </w:r>
    </w:p>
    <w:p w:rsidR="009D45DB" w:rsidRDefault="00F51731">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 xml:space="preserve">1.4.2 </w:t>
      </w:r>
      <w:r>
        <w:rPr>
          <w:rFonts w:ascii="Times New Roman" w:hAnsi="Times New Roman" w:cs="Times New Roman" w:hint="eastAsia"/>
          <w:color w:val="000000"/>
          <w:spacing w:val="-4"/>
        </w:rPr>
        <w:t>准确称取经烘干的孢子粉</w:t>
      </w:r>
      <w:r>
        <w:rPr>
          <w:rFonts w:ascii="Times New Roman" w:hAnsi="Times New Roman" w:cs="Times New Roman" w:hint="eastAsia"/>
          <w:color w:val="000000"/>
          <w:spacing w:val="-4"/>
        </w:rPr>
        <w:t>A</w:t>
      </w:r>
      <w:r>
        <w:rPr>
          <w:rFonts w:ascii="Times New Roman" w:hAnsi="Times New Roman" w:cs="Times New Roman" w:hint="eastAsia"/>
          <w:color w:val="000000"/>
          <w:spacing w:val="-4"/>
        </w:rPr>
        <w:t>和破壁灵芝孢子粉</w:t>
      </w:r>
      <w:r>
        <w:rPr>
          <w:rFonts w:ascii="Times New Roman" w:hAnsi="Times New Roman" w:cs="Times New Roman" w:hint="eastAsia"/>
          <w:color w:val="000000"/>
          <w:spacing w:val="-4"/>
        </w:rPr>
        <w:t>B</w:t>
      </w:r>
      <w:r>
        <w:rPr>
          <w:rFonts w:ascii="Times New Roman" w:hAnsi="Times New Roman" w:cs="Times New Roman" w:hint="eastAsia"/>
          <w:color w:val="000000"/>
          <w:spacing w:val="-4"/>
        </w:rPr>
        <w:t>，其中</w:t>
      </w:r>
      <w:r>
        <w:rPr>
          <w:rFonts w:ascii="Times New Roman" w:hAnsi="Times New Roman" w:cs="Times New Roman" w:hint="eastAsia"/>
          <w:color w:val="000000"/>
          <w:spacing w:val="-4"/>
        </w:rPr>
        <w:t>m</w:t>
      </w:r>
      <w:r>
        <w:rPr>
          <w:rFonts w:ascii="Times New Roman" w:hAnsi="Times New Roman" w:cs="Times New Roman" w:hint="eastAsia"/>
          <w:color w:val="000000"/>
          <w:spacing w:val="-4"/>
          <w:vertAlign w:val="subscript"/>
        </w:rPr>
        <w:t>A</w:t>
      </w:r>
      <w:r>
        <w:rPr>
          <w:rFonts w:ascii="Times New Roman" w:hAnsi="Times New Roman" w:cs="Times New Roman"/>
          <w:color w:val="000000"/>
          <w:spacing w:val="-4"/>
        </w:rPr>
        <w:t>=</w:t>
      </w:r>
      <w:r>
        <w:rPr>
          <w:rFonts w:ascii="Times New Roman" w:hAnsi="Times New Roman" w:cs="Times New Roman" w:hint="eastAsia"/>
          <w:color w:val="000000"/>
          <w:spacing w:val="-4"/>
        </w:rPr>
        <w:t>0.1000 g</w:t>
      </w:r>
      <w:r>
        <w:rPr>
          <w:rFonts w:ascii="Times New Roman" w:hAnsi="Times New Roman" w:cs="Times New Roman" w:hint="eastAsia"/>
          <w:color w:val="000000"/>
          <w:spacing w:val="-4"/>
        </w:rPr>
        <w:t>，</w:t>
      </w:r>
      <w:r>
        <w:rPr>
          <w:rFonts w:ascii="Times New Roman" w:hAnsi="Times New Roman" w:cs="Times New Roman" w:hint="eastAsia"/>
          <w:color w:val="000000"/>
          <w:spacing w:val="-4"/>
        </w:rPr>
        <w:t>m</w:t>
      </w:r>
      <w:r>
        <w:rPr>
          <w:rFonts w:ascii="Times New Roman" w:hAnsi="Times New Roman" w:cs="Times New Roman" w:hint="eastAsia"/>
          <w:color w:val="000000"/>
          <w:spacing w:val="-4"/>
          <w:vertAlign w:val="subscript"/>
        </w:rPr>
        <w:t>B</w:t>
      </w:r>
      <w:r>
        <w:rPr>
          <w:rFonts w:ascii="Times New Roman" w:hAnsi="Times New Roman" w:cs="Times New Roman"/>
          <w:color w:val="000000"/>
          <w:spacing w:val="-4"/>
        </w:rPr>
        <w:t>=</w:t>
      </w:r>
      <w:r>
        <w:rPr>
          <w:rFonts w:ascii="Times New Roman" w:hAnsi="Times New Roman" w:cs="Times New Roman" w:hint="eastAsia"/>
          <w:color w:val="000000"/>
          <w:spacing w:val="-4"/>
        </w:rPr>
        <w:t>0.1500 g</w:t>
      </w:r>
      <w:r>
        <w:rPr>
          <w:rFonts w:ascii="Times New Roman" w:hAnsi="Times New Roman" w:cs="Times New Roman" w:hint="eastAsia"/>
          <w:color w:val="000000"/>
          <w:spacing w:val="-4"/>
        </w:rPr>
        <w:t>。</w:t>
      </w:r>
    </w:p>
    <w:p w:rsidR="009D45DB" w:rsidRDefault="00F51731">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 xml:space="preserve">1.4.3 </w:t>
      </w:r>
      <w:r>
        <w:rPr>
          <w:rFonts w:ascii="Times New Roman" w:hAnsi="Times New Roman" w:cs="Times New Roman" w:hint="eastAsia"/>
          <w:color w:val="000000"/>
          <w:spacing w:val="-4"/>
        </w:rPr>
        <w:t>分别称取</w:t>
      </w:r>
      <w:r>
        <w:rPr>
          <w:rFonts w:ascii="Times New Roman" w:hAnsi="Times New Roman" w:cs="Times New Roman" w:hint="eastAsia"/>
          <w:color w:val="000000"/>
          <w:spacing w:val="-4"/>
        </w:rPr>
        <w:t>5.0 g</w:t>
      </w:r>
      <w:r>
        <w:rPr>
          <w:rFonts w:ascii="Times New Roman" w:hAnsi="Times New Roman" w:cs="Times New Roman" w:hint="eastAsia"/>
          <w:color w:val="000000"/>
          <w:spacing w:val="-4"/>
        </w:rPr>
        <w:t>经过研磨后过</w:t>
      </w:r>
      <w:r>
        <w:rPr>
          <w:rFonts w:ascii="Times New Roman" w:hAnsi="Times New Roman" w:cs="Times New Roman" w:hint="eastAsia"/>
          <w:color w:val="000000"/>
          <w:spacing w:val="-4"/>
        </w:rPr>
        <w:t>100</w:t>
      </w:r>
      <w:r>
        <w:rPr>
          <w:rFonts w:ascii="Times New Roman" w:hAnsi="Times New Roman" w:cs="Times New Roman" w:hint="eastAsia"/>
          <w:color w:val="000000"/>
          <w:spacing w:val="-4"/>
        </w:rPr>
        <w:t>目筛的蔗糖粉末，分别与孢子粉</w:t>
      </w:r>
      <w:r>
        <w:rPr>
          <w:rFonts w:ascii="Times New Roman" w:hAnsi="Times New Roman" w:cs="Times New Roman" w:hint="eastAsia"/>
          <w:color w:val="000000"/>
          <w:spacing w:val="-4"/>
        </w:rPr>
        <w:t>A</w:t>
      </w:r>
      <w:r>
        <w:rPr>
          <w:rFonts w:ascii="Times New Roman" w:hAnsi="Times New Roman" w:cs="Times New Roman" w:hint="eastAsia"/>
          <w:color w:val="000000"/>
          <w:spacing w:val="-4"/>
        </w:rPr>
        <w:t>、</w:t>
      </w:r>
      <w:r>
        <w:rPr>
          <w:rFonts w:ascii="Times New Roman" w:hAnsi="Times New Roman" w:cs="Times New Roman" w:hint="eastAsia"/>
          <w:color w:val="000000"/>
          <w:spacing w:val="-4"/>
        </w:rPr>
        <w:t>B</w:t>
      </w:r>
      <w:r>
        <w:rPr>
          <w:rFonts w:ascii="Times New Roman" w:hAnsi="Times New Roman" w:cs="Times New Roman" w:hint="eastAsia"/>
          <w:color w:val="000000"/>
          <w:spacing w:val="-4"/>
        </w:rPr>
        <w:t>充分混合至色泽均一。用蒸馏水分别溶解上述样品，在样品溶液中加</w:t>
      </w:r>
      <w:r>
        <w:rPr>
          <w:rFonts w:ascii="Times New Roman" w:hAnsi="Times New Roman" w:cs="Times New Roman" w:hint="eastAsia"/>
          <w:color w:val="000000"/>
          <w:spacing w:val="-4"/>
        </w:rPr>
        <w:t>0.1 mL</w:t>
      </w:r>
      <w:r>
        <w:rPr>
          <w:rFonts w:ascii="Times New Roman" w:hAnsi="Times New Roman" w:cs="Times New Roman" w:hint="eastAsia"/>
          <w:color w:val="000000"/>
          <w:spacing w:val="-4"/>
        </w:rPr>
        <w:t>吐温</w:t>
      </w:r>
      <w:r>
        <w:rPr>
          <w:rFonts w:ascii="Times New Roman" w:hAnsi="Times New Roman" w:cs="Times New Roman" w:hint="eastAsia"/>
          <w:color w:val="000000"/>
          <w:spacing w:val="-4"/>
        </w:rPr>
        <w:t>80</w:t>
      </w:r>
      <w:r>
        <w:rPr>
          <w:rFonts w:ascii="Times New Roman" w:hAnsi="Times New Roman" w:cs="Times New Roman" w:hint="eastAsia"/>
          <w:color w:val="000000"/>
          <w:spacing w:val="-4"/>
        </w:rPr>
        <w:t>，用蒸馏水定容到</w:t>
      </w:r>
      <w:r>
        <w:rPr>
          <w:rFonts w:ascii="Times New Roman" w:hAnsi="Times New Roman" w:cs="Times New Roman" w:hint="eastAsia"/>
          <w:color w:val="000000"/>
          <w:spacing w:val="-4"/>
        </w:rPr>
        <w:t>100 mL</w:t>
      </w:r>
      <w:r>
        <w:rPr>
          <w:rFonts w:ascii="Times New Roman" w:hAnsi="Times New Roman" w:cs="Times New Roman" w:hint="eastAsia"/>
          <w:color w:val="000000"/>
          <w:spacing w:val="-4"/>
        </w:rPr>
        <w:t>的容量瓶中，并在室温超声震荡</w:t>
      </w:r>
      <w:r>
        <w:rPr>
          <w:rFonts w:ascii="Times New Roman" w:hAnsi="Times New Roman" w:cs="Times New Roman" w:hint="eastAsia"/>
          <w:color w:val="000000"/>
          <w:spacing w:val="-4"/>
        </w:rPr>
        <w:t>30 min</w:t>
      </w:r>
      <w:r>
        <w:rPr>
          <w:rFonts w:ascii="Times New Roman" w:hAnsi="Times New Roman" w:cs="Times New Roman" w:hint="eastAsia"/>
          <w:color w:val="000000"/>
          <w:spacing w:val="-4"/>
        </w:rPr>
        <w:t>，使孢子充分分散。</w:t>
      </w:r>
    </w:p>
    <w:p w:rsidR="009D45DB" w:rsidRDefault="00F51731">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1.4.4</w:t>
      </w:r>
      <w:r>
        <w:rPr>
          <w:rFonts w:ascii="Times New Roman" w:hAnsi="Times New Roman" w:cs="Times New Roman" w:hint="eastAsia"/>
          <w:color w:val="000000"/>
          <w:spacing w:val="-4"/>
        </w:rPr>
        <w:t xml:space="preserve"> </w:t>
      </w:r>
      <w:r>
        <w:rPr>
          <w:rFonts w:ascii="Times New Roman" w:hAnsi="Times New Roman" w:cs="Times New Roman" w:hint="eastAsia"/>
          <w:color w:val="000000"/>
          <w:spacing w:val="-4"/>
        </w:rPr>
        <w:t>将待测孢子悬液，用吸管吸取一滴置于盖玻片的边缘，使液体缓缓渗入，多余的液体用吸水纸吸取，进样完成后静置约</w:t>
      </w:r>
      <w:r>
        <w:rPr>
          <w:rFonts w:ascii="Times New Roman" w:hAnsi="Times New Roman" w:cs="Times New Roman" w:hint="eastAsia"/>
          <w:color w:val="000000"/>
          <w:spacing w:val="-4"/>
        </w:rPr>
        <w:t>30 s</w:t>
      </w:r>
      <w:r>
        <w:rPr>
          <w:rFonts w:ascii="Times New Roman" w:hAnsi="Times New Roman" w:cs="Times New Roman" w:hint="eastAsia"/>
          <w:color w:val="000000"/>
          <w:spacing w:val="-4"/>
        </w:rPr>
        <w:t>，然后将血球计数板置于</w:t>
      </w:r>
      <w:r>
        <w:rPr>
          <w:rFonts w:ascii="Times New Roman" w:hAnsi="Times New Roman" w:cs="Times New Roman" w:hint="eastAsia"/>
          <w:color w:val="000000"/>
          <w:spacing w:val="-4"/>
        </w:rPr>
        <w:t>200</w:t>
      </w:r>
      <w:r>
        <w:rPr>
          <w:rFonts w:ascii="Times New Roman" w:hAnsi="Times New Roman" w:cs="Times New Roman" w:hint="eastAsia"/>
          <w:color w:val="000000"/>
          <w:spacing w:val="-4"/>
        </w:rPr>
        <w:t>倍及以上放大倍数的光学显微镜下进行观察计数。</w:t>
      </w:r>
    </w:p>
    <w:p w:rsidR="009D45DB" w:rsidRDefault="00F51731">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 xml:space="preserve">1.4.5 </w:t>
      </w:r>
      <w:r>
        <w:rPr>
          <w:rFonts w:ascii="Times New Roman" w:hAnsi="Times New Roman" w:cs="Times New Roman" w:hint="eastAsia"/>
          <w:color w:val="000000"/>
          <w:spacing w:val="-4"/>
        </w:rPr>
        <w:t>使用</w:t>
      </w:r>
      <w:r>
        <w:rPr>
          <w:rFonts w:ascii="Times New Roman" w:hAnsi="Times New Roman" w:cs="Times New Roman" w:hint="eastAsia"/>
          <w:color w:val="000000"/>
          <w:spacing w:val="-4"/>
        </w:rPr>
        <w:t>25</w:t>
      </w:r>
      <w:r>
        <w:rPr>
          <w:rFonts w:ascii="Times New Roman" w:hAnsi="Times New Roman" w:cs="Times New Roman" w:hint="eastAsia"/>
          <w:color w:val="000000"/>
          <w:spacing w:val="-4"/>
        </w:rPr>
        <w:t>个中格×</w:t>
      </w:r>
      <w:r>
        <w:rPr>
          <w:rFonts w:ascii="Times New Roman" w:hAnsi="Times New Roman" w:cs="Times New Roman" w:hint="eastAsia"/>
          <w:color w:val="000000"/>
          <w:spacing w:val="-4"/>
        </w:rPr>
        <w:t>16</w:t>
      </w:r>
      <w:r>
        <w:rPr>
          <w:rFonts w:ascii="Times New Roman" w:hAnsi="Times New Roman" w:cs="Times New Roman" w:hint="eastAsia"/>
          <w:color w:val="000000"/>
          <w:spacing w:val="-4"/>
        </w:rPr>
        <w:t>个小格的计数板时，应计算出血球计数板</w:t>
      </w:r>
      <w:r>
        <w:rPr>
          <w:rFonts w:ascii="Times New Roman" w:hAnsi="Times New Roman" w:cs="Times New Roman" w:hint="eastAsia"/>
          <w:color w:val="000000"/>
          <w:spacing w:val="-4"/>
        </w:rPr>
        <w:t>4</w:t>
      </w:r>
      <w:r>
        <w:rPr>
          <w:rFonts w:ascii="Times New Roman" w:hAnsi="Times New Roman" w:cs="Times New Roman" w:hint="eastAsia"/>
          <w:color w:val="000000"/>
          <w:spacing w:val="-4"/>
        </w:rPr>
        <w:t>个角上与中央</w:t>
      </w:r>
      <w:r>
        <w:rPr>
          <w:rFonts w:ascii="Times New Roman" w:hAnsi="Times New Roman" w:cs="Times New Roman" w:hint="eastAsia"/>
          <w:color w:val="000000"/>
          <w:spacing w:val="-4"/>
        </w:rPr>
        <w:t>5</w:t>
      </w:r>
      <w:r>
        <w:rPr>
          <w:rFonts w:ascii="Times New Roman" w:hAnsi="Times New Roman" w:cs="Times New Roman" w:hint="eastAsia"/>
          <w:color w:val="000000"/>
          <w:spacing w:val="-4"/>
        </w:rPr>
        <w:t>个中格中含完整灵芝孢子的数目（即以</w:t>
      </w:r>
      <w:r>
        <w:rPr>
          <w:rFonts w:ascii="Times New Roman" w:hAnsi="Times New Roman" w:cs="Times New Roman" w:hint="eastAsia"/>
          <w:color w:val="000000"/>
          <w:spacing w:val="-4"/>
        </w:rPr>
        <w:t>80</w:t>
      </w:r>
      <w:r>
        <w:rPr>
          <w:rFonts w:ascii="Times New Roman" w:hAnsi="Times New Roman" w:cs="Times New Roman" w:hint="eastAsia"/>
          <w:color w:val="000000"/>
          <w:spacing w:val="-4"/>
        </w:rPr>
        <w:t>个小格为一个计数单位）；当使用</w:t>
      </w:r>
      <w:r>
        <w:rPr>
          <w:rFonts w:ascii="Times New Roman" w:hAnsi="Times New Roman" w:cs="Times New Roman" w:hint="eastAsia"/>
          <w:color w:val="000000"/>
          <w:spacing w:val="-4"/>
        </w:rPr>
        <w:t>16</w:t>
      </w:r>
      <w:r>
        <w:rPr>
          <w:rFonts w:ascii="Times New Roman" w:hAnsi="Times New Roman" w:cs="Times New Roman" w:hint="eastAsia"/>
          <w:color w:val="000000"/>
          <w:spacing w:val="-4"/>
        </w:rPr>
        <w:t>个中格×</w:t>
      </w:r>
      <w:r>
        <w:rPr>
          <w:rFonts w:ascii="Times New Roman" w:hAnsi="Times New Roman" w:cs="Times New Roman" w:hint="eastAsia"/>
          <w:color w:val="000000"/>
          <w:spacing w:val="-4"/>
        </w:rPr>
        <w:t>25</w:t>
      </w:r>
      <w:r>
        <w:rPr>
          <w:rFonts w:ascii="Times New Roman" w:hAnsi="Times New Roman" w:cs="Times New Roman" w:hint="eastAsia"/>
          <w:color w:val="000000"/>
          <w:spacing w:val="-4"/>
        </w:rPr>
        <w:t>个小格的计数板时，应计算出血球计数板</w:t>
      </w:r>
      <w:r>
        <w:rPr>
          <w:rFonts w:ascii="Times New Roman" w:hAnsi="Times New Roman" w:cs="Times New Roman" w:hint="eastAsia"/>
          <w:color w:val="000000"/>
          <w:spacing w:val="-4"/>
        </w:rPr>
        <w:t>4</w:t>
      </w:r>
      <w:r>
        <w:rPr>
          <w:rFonts w:ascii="Times New Roman" w:hAnsi="Times New Roman" w:cs="Times New Roman" w:hint="eastAsia"/>
          <w:color w:val="000000"/>
          <w:spacing w:val="-4"/>
        </w:rPr>
        <w:t>个角上的</w:t>
      </w:r>
      <w:r>
        <w:rPr>
          <w:rFonts w:ascii="Times New Roman" w:hAnsi="Times New Roman" w:cs="Times New Roman" w:hint="eastAsia"/>
          <w:color w:val="000000"/>
          <w:spacing w:val="-4"/>
        </w:rPr>
        <w:t>4</w:t>
      </w:r>
      <w:r>
        <w:rPr>
          <w:rFonts w:ascii="Times New Roman" w:hAnsi="Times New Roman" w:cs="Times New Roman" w:hint="eastAsia"/>
          <w:color w:val="000000"/>
          <w:spacing w:val="-4"/>
        </w:rPr>
        <w:t>个中格中含完整灵芝孢子的数目（即以</w:t>
      </w:r>
      <w:r>
        <w:rPr>
          <w:rFonts w:ascii="Times New Roman" w:hAnsi="Times New Roman" w:cs="Times New Roman" w:hint="eastAsia"/>
          <w:color w:val="000000"/>
          <w:spacing w:val="-4"/>
        </w:rPr>
        <w:t>100</w:t>
      </w:r>
      <w:r>
        <w:rPr>
          <w:rFonts w:ascii="Times New Roman" w:hAnsi="Times New Roman" w:cs="Times New Roman" w:hint="eastAsia"/>
          <w:color w:val="000000"/>
          <w:spacing w:val="-4"/>
        </w:rPr>
        <w:t>个小格为一个计数单位）。如有部分孢子处于中格边线上，计数时</w:t>
      </w:r>
      <w:r>
        <w:rPr>
          <w:rFonts w:ascii="Times New Roman" w:hAnsi="Times New Roman" w:cs="Times New Roman" w:hint="eastAsia"/>
          <w:color w:val="000000"/>
          <w:spacing w:val="-4"/>
        </w:rPr>
        <w:t>应该仅统计位于中格四个边线的其中两个边线的孢子数，每个样品观察计数时应去掉离群较大的值，每个样品有效观察计数不少于</w:t>
      </w:r>
      <w:r>
        <w:rPr>
          <w:rFonts w:ascii="Times New Roman" w:hAnsi="Times New Roman" w:cs="Times New Roman" w:hint="eastAsia"/>
          <w:color w:val="000000"/>
          <w:spacing w:val="-4"/>
        </w:rPr>
        <w:t>3</w:t>
      </w:r>
      <w:r>
        <w:rPr>
          <w:rFonts w:ascii="Times New Roman" w:hAnsi="Times New Roman" w:cs="Times New Roman" w:hint="eastAsia"/>
          <w:color w:val="000000"/>
          <w:spacing w:val="-4"/>
        </w:rPr>
        <w:t>次，然后计算它们的平均数</w:t>
      </w:r>
      <w:r>
        <w:rPr>
          <w:rFonts w:ascii="Times New Roman" w:hAnsi="Times New Roman" w:cs="Times New Roman" w:hint="eastAsia"/>
          <w:color w:val="000000"/>
          <w:spacing w:val="-4"/>
        </w:rPr>
        <w:t>n</w:t>
      </w:r>
      <w:r>
        <w:rPr>
          <w:rFonts w:ascii="Times New Roman" w:hAnsi="Times New Roman" w:cs="Times New Roman" w:hint="eastAsia"/>
          <w:color w:val="000000"/>
          <w:spacing w:val="-4"/>
        </w:rPr>
        <w:t>。</w:t>
      </w:r>
    </w:p>
    <w:p w:rsidR="009D45DB" w:rsidRDefault="00F51731">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lastRenderedPageBreak/>
        <w:t xml:space="preserve">1.5 </w:t>
      </w:r>
      <w:r>
        <w:rPr>
          <w:rFonts w:ascii="Times New Roman" w:hAnsi="Times New Roman" w:cs="Times New Roman" w:hint="eastAsia"/>
          <w:color w:val="000000"/>
          <w:spacing w:val="-4"/>
        </w:rPr>
        <w:t>结果计算</w:t>
      </w:r>
    </w:p>
    <w:p w:rsidR="009D45DB" w:rsidRDefault="00F51731">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 xml:space="preserve">1.5.1 </w:t>
      </w:r>
      <w:r>
        <w:rPr>
          <w:rFonts w:ascii="Times New Roman" w:hAnsi="Times New Roman" w:cs="Times New Roman" w:hint="eastAsia"/>
          <w:color w:val="000000"/>
          <w:spacing w:val="-4"/>
        </w:rPr>
        <w:t>使用</w:t>
      </w:r>
      <w:r>
        <w:rPr>
          <w:rFonts w:ascii="Times New Roman" w:hAnsi="Times New Roman" w:cs="Times New Roman" w:hint="eastAsia"/>
          <w:color w:val="000000"/>
          <w:spacing w:val="-4"/>
        </w:rPr>
        <w:t>25</w:t>
      </w:r>
      <w:r>
        <w:rPr>
          <w:rFonts w:ascii="Times New Roman" w:hAnsi="Times New Roman" w:cs="Times New Roman" w:hint="eastAsia"/>
          <w:color w:val="000000"/>
          <w:spacing w:val="-4"/>
        </w:rPr>
        <w:t>个中格×</w:t>
      </w:r>
      <w:r>
        <w:rPr>
          <w:rFonts w:ascii="Times New Roman" w:hAnsi="Times New Roman" w:cs="Times New Roman" w:hint="eastAsia"/>
          <w:color w:val="000000"/>
          <w:spacing w:val="-4"/>
        </w:rPr>
        <w:t>16</w:t>
      </w:r>
      <w:r>
        <w:rPr>
          <w:rFonts w:ascii="Times New Roman" w:hAnsi="Times New Roman" w:cs="Times New Roman" w:hint="eastAsia"/>
          <w:color w:val="000000"/>
          <w:spacing w:val="-4"/>
        </w:rPr>
        <w:t>个小格的计数板时，每克孢子粉中含完整灵芝孢子数按式（</w:t>
      </w:r>
      <w:r>
        <w:rPr>
          <w:rFonts w:ascii="Times New Roman" w:hAnsi="Times New Roman" w:cs="Times New Roman" w:hint="eastAsia"/>
          <w:color w:val="000000"/>
          <w:spacing w:val="-4"/>
        </w:rPr>
        <w:t>1.1</w:t>
      </w:r>
      <w:r>
        <w:rPr>
          <w:rFonts w:ascii="Times New Roman" w:hAnsi="Times New Roman" w:cs="Times New Roman" w:hint="eastAsia"/>
          <w:color w:val="000000"/>
          <w:spacing w:val="-4"/>
        </w:rPr>
        <w:t>）计算：</w:t>
      </w:r>
    </w:p>
    <w:p w:rsidR="009D45DB" w:rsidRDefault="00F51731">
      <w:pPr>
        <w:spacing w:line="360" w:lineRule="auto"/>
        <w:jc w:val="center"/>
        <w:rPr>
          <w:rFonts w:ascii="Times New Roman" w:hAnsi="Times New Roman" w:cs="Times New Roman"/>
          <w:color w:val="000000"/>
          <w:spacing w:val="-4"/>
        </w:rPr>
      </w:pPr>
      <w:r>
        <w:rPr>
          <w:rFonts w:ascii="Times New Roman" w:hAnsi="Times New Roman" w:cs="Times New Roman" w:hint="eastAsia"/>
          <w:noProof/>
          <w:color w:val="000000"/>
          <w:spacing w:val="-4"/>
        </w:rPr>
        <w:drawing>
          <wp:inline distT="0" distB="0" distL="0" distR="0">
            <wp:extent cx="3133725" cy="307340"/>
            <wp:effectExtent l="0" t="0" r="5715" b="1270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cstate="print"/>
                    <a:srcRect/>
                    <a:stretch>
                      <a:fillRect/>
                    </a:stretch>
                  </pic:blipFill>
                  <pic:spPr>
                    <a:xfrm>
                      <a:off x="0" y="0"/>
                      <a:ext cx="3158047" cy="310139"/>
                    </a:xfrm>
                    <a:prstGeom prst="rect">
                      <a:avLst/>
                    </a:prstGeom>
                    <a:noFill/>
                    <a:ln w="9525">
                      <a:noFill/>
                      <a:miter lim="800000"/>
                      <a:headEnd/>
                      <a:tailEnd/>
                    </a:ln>
                  </pic:spPr>
                </pic:pic>
              </a:graphicData>
            </a:graphic>
          </wp:inline>
        </w:drawing>
      </w:r>
      <w:r>
        <w:rPr>
          <w:rFonts w:ascii="Times New Roman" w:hAnsi="Times New Roman" w:cs="Times New Roman" w:hint="eastAsia"/>
          <w:color w:val="000000"/>
          <w:spacing w:val="-4"/>
        </w:rPr>
        <w:t xml:space="preserve"> </w:t>
      </w:r>
      <w:r>
        <w:rPr>
          <w:rFonts w:ascii="Times New Roman" w:hAnsi="Times New Roman" w:cs="Times New Roman" w:hint="eastAsia"/>
          <w:color w:val="000000"/>
          <w:spacing w:val="-4"/>
        </w:rPr>
        <w:t>（</w:t>
      </w:r>
      <w:r>
        <w:rPr>
          <w:rFonts w:ascii="Times New Roman" w:hAnsi="Times New Roman" w:cs="Times New Roman" w:hint="eastAsia"/>
          <w:color w:val="000000"/>
          <w:spacing w:val="-4"/>
        </w:rPr>
        <w:t>1.1</w:t>
      </w:r>
      <w:r>
        <w:rPr>
          <w:rFonts w:ascii="Times New Roman" w:hAnsi="Times New Roman" w:cs="Times New Roman" w:hint="eastAsia"/>
          <w:color w:val="000000"/>
          <w:spacing w:val="-4"/>
        </w:rPr>
        <w:t>）</w:t>
      </w:r>
    </w:p>
    <w:p w:rsidR="009D45DB" w:rsidRDefault="00F51731">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式中：</w:t>
      </w:r>
    </w:p>
    <w:p w:rsidR="009D45DB" w:rsidRDefault="00F51731">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N</w:t>
      </w:r>
      <w:r>
        <w:rPr>
          <w:rFonts w:ascii="Times New Roman" w:hAnsi="Times New Roman" w:cs="Times New Roman"/>
          <w:color w:val="000000"/>
          <w:spacing w:val="-4"/>
        </w:rPr>
        <w:t>——</w:t>
      </w:r>
      <w:r>
        <w:rPr>
          <w:rFonts w:ascii="Times New Roman" w:hAnsi="Times New Roman" w:cs="Times New Roman" w:hint="eastAsia"/>
          <w:color w:val="000000"/>
          <w:spacing w:val="-4"/>
        </w:rPr>
        <w:t>每克孢子粉含完整的灵芝孢子数，单位为个每克（个</w:t>
      </w:r>
      <w:r>
        <w:rPr>
          <w:rFonts w:ascii="Times New Roman" w:hAnsi="Times New Roman" w:cs="Times New Roman" w:hint="eastAsia"/>
          <w:color w:val="000000"/>
          <w:spacing w:val="-4"/>
        </w:rPr>
        <w:t>/g</w:t>
      </w:r>
      <w:r>
        <w:rPr>
          <w:rFonts w:ascii="Times New Roman" w:hAnsi="Times New Roman" w:cs="Times New Roman" w:hint="eastAsia"/>
          <w:color w:val="000000"/>
          <w:spacing w:val="-4"/>
        </w:rPr>
        <w:t>）；</w:t>
      </w:r>
    </w:p>
    <w:p w:rsidR="009D45DB" w:rsidRDefault="00F51731">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n</w:t>
      </w:r>
      <w:r>
        <w:rPr>
          <w:rFonts w:ascii="Times New Roman" w:hAnsi="Times New Roman" w:cs="Times New Roman"/>
          <w:color w:val="000000"/>
          <w:spacing w:val="-4"/>
        </w:rPr>
        <w:t>——</w:t>
      </w:r>
      <w:r>
        <w:rPr>
          <w:rFonts w:ascii="Times New Roman" w:hAnsi="Times New Roman" w:cs="Times New Roman" w:hint="eastAsia"/>
          <w:color w:val="000000"/>
          <w:spacing w:val="-4"/>
        </w:rPr>
        <w:t>80</w:t>
      </w:r>
      <w:r>
        <w:rPr>
          <w:rFonts w:ascii="Times New Roman" w:hAnsi="Times New Roman" w:cs="Times New Roman" w:hint="eastAsia"/>
          <w:color w:val="000000"/>
          <w:spacing w:val="-4"/>
        </w:rPr>
        <w:t>个小方格内含完整灵芝孢子的总数，单位为个；</w:t>
      </w:r>
    </w:p>
    <w:p w:rsidR="009D45DB" w:rsidRDefault="00F51731">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V</w:t>
      </w:r>
      <w:r>
        <w:rPr>
          <w:rFonts w:ascii="Times New Roman" w:hAnsi="Times New Roman" w:cs="Times New Roman"/>
          <w:color w:val="000000"/>
          <w:spacing w:val="-4"/>
        </w:rPr>
        <w:t>——</w:t>
      </w:r>
      <w:r>
        <w:rPr>
          <w:rFonts w:ascii="Times New Roman" w:hAnsi="Times New Roman" w:cs="Times New Roman" w:hint="eastAsia"/>
          <w:color w:val="000000"/>
          <w:spacing w:val="-4"/>
        </w:rPr>
        <w:t>孢子稀释液的体积，单位为毫升（</w:t>
      </w:r>
      <w:r>
        <w:rPr>
          <w:rFonts w:ascii="Times New Roman" w:hAnsi="Times New Roman" w:cs="Times New Roman" w:hint="eastAsia"/>
          <w:color w:val="000000"/>
          <w:spacing w:val="-4"/>
        </w:rPr>
        <w:t>mL</w:t>
      </w:r>
      <w:r>
        <w:rPr>
          <w:rFonts w:ascii="Times New Roman" w:hAnsi="Times New Roman" w:cs="Times New Roman" w:hint="eastAsia"/>
          <w:color w:val="000000"/>
          <w:spacing w:val="-4"/>
        </w:rPr>
        <w:t>）；</w:t>
      </w:r>
    </w:p>
    <w:p w:rsidR="009D45DB" w:rsidRDefault="00F51731">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m</w:t>
      </w:r>
      <w:r>
        <w:rPr>
          <w:rFonts w:ascii="Times New Roman" w:hAnsi="Times New Roman" w:cs="Times New Roman"/>
          <w:color w:val="000000"/>
          <w:spacing w:val="-4"/>
        </w:rPr>
        <w:t>——</w:t>
      </w:r>
      <w:r>
        <w:rPr>
          <w:rFonts w:ascii="Times New Roman" w:hAnsi="Times New Roman" w:cs="Times New Roman" w:hint="eastAsia"/>
          <w:color w:val="000000"/>
          <w:spacing w:val="-4"/>
        </w:rPr>
        <w:t>样品的质量，单位为克（</w:t>
      </w:r>
      <w:r>
        <w:rPr>
          <w:rFonts w:ascii="Times New Roman" w:hAnsi="Times New Roman" w:cs="Times New Roman" w:hint="eastAsia"/>
          <w:color w:val="000000"/>
          <w:spacing w:val="-4"/>
        </w:rPr>
        <w:t>g</w:t>
      </w:r>
      <w:r>
        <w:rPr>
          <w:rFonts w:ascii="Times New Roman" w:hAnsi="Times New Roman" w:cs="Times New Roman" w:hint="eastAsia"/>
          <w:color w:val="000000"/>
          <w:spacing w:val="-4"/>
        </w:rPr>
        <w:t>）；</w:t>
      </w:r>
    </w:p>
    <w:p w:rsidR="009D45DB" w:rsidRDefault="00F51731">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400</w:t>
      </w:r>
      <w:r>
        <w:rPr>
          <w:rFonts w:ascii="Times New Roman" w:hAnsi="Times New Roman" w:cs="Times New Roman"/>
          <w:color w:val="000000"/>
          <w:spacing w:val="-4"/>
        </w:rPr>
        <w:t>——</w:t>
      </w:r>
      <w:r>
        <w:rPr>
          <w:rFonts w:ascii="Times New Roman" w:hAnsi="Times New Roman" w:cs="Times New Roman" w:hint="eastAsia"/>
          <w:color w:val="000000"/>
          <w:spacing w:val="-4"/>
        </w:rPr>
        <w:t>血球计数板的计数</w:t>
      </w:r>
      <w:r>
        <w:rPr>
          <w:rFonts w:ascii="Times New Roman" w:hAnsi="Times New Roman" w:cs="Times New Roman" w:hint="eastAsia"/>
          <w:color w:val="000000"/>
          <w:spacing w:val="-4"/>
        </w:rPr>
        <w:t>室内共有</w:t>
      </w:r>
      <w:r>
        <w:rPr>
          <w:rFonts w:ascii="Times New Roman" w:hAnsi="Times New Roman" w:cs="Times New Roman" w:hint="eastAsia"/>
          <w:color w:val="000000"/>
          <w:spacing w:val="-4"/>
        </w:rPr>
        <w:t>400</w:t>
      </w:r>
      <w:r>
        <w:rPr>
          <w:rFonts w:ascii="Times New Roman" w:hAnsi="Times New Roman" w:cs="Times New Roman" w:hint="eastAsia"/>
          <w:color w:val="000000"/>
          <w:spacing w:val="-4"/>
        </w:rPr>
        <w:t>个小方格；</w:t>
      </w:r>
    </w:p>
    <w:p w:rsidR="009D45DB" w:rsidRDefault="00F51731">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10000</w:t>
      </w:r>
      <w:r>
        <w:rPr>
          <w:rFonts w:ascii="Times New Roman" w:hAnsi="Times New Roman" w:cs="Times New Roman"/>
          <w:color w:val="000000"/>
          <w:spacing w:val="-4"/>
        </w:rPr>
        <w:t>——</w:t>
      </w:r>
      <w:r>
        <w:rPr>
          <w:rFonts w:ascii="Times New Roman" w:hAnsi="Times New Roman" w:cs="Times New Roman" w:hint="eastAsia"/>
          <w:color w:val="000000"/>
          <w:spacing w:val="-4"/>
        </w:rPr>
        <w:t>血球计数板计数室的容积为</w:t>
      </w:r>
      <w:r>
        <w:rPr>
          <w:rFonts w:ascii="Times New Roman" w:hAnsi="Times New Roman" w:cs="Times New Roman" w:hint="eastAsia"/>
          <w:color w:val="000000"/>
          <w:spacing w:val="-4"/>
        </w:rPr>
        <w:t>0.1mm</w:t>
      </w:r>
      <w:r>
        <w:rPr>
          <w:rFonts w:ascii="Times New Roman" w:hAnsi="Times New Roman" w:cs="Times New Roman" w:hint="eastAsia"/>
          <w:color w:val="000000"/>
          <w:spacing w:val="-4"/>
          <w:vertAlign w:val="superscript"/>
        </w:rPr>
        <w:t>3</w:t>
      </w:r>
      <w:r>
        <w:rPr>
          <w:rFonts w:ascii="Times New Roman" w:hAnsi="Times New Roman" w:cs="Times New Roman" w:hint="eastAsia"/>
          <w:color w:val="000000"/>
          <w:spacing w:val="-4"/>
        </w:rPr>
        <w:t>，</w:t>
      </w:r>
      <w:r>
        <w:rPr>
          <w:rFonts w:ascii="Times New Roman" w:hAnsi="Times New Roman" w:cs="Times New Roman" w:hint="eastAsia"/>
          <w:color w:val="000000"/>
          <w:spacing w:val="-4"/>
        </w:rPr>
        <w:t>1mL</w:t>
      </w:r>
      <w:r>
        <w:rPr>
          <w:rFonts w:ascii="Times New Roman" w:hAnsi="Times New Roman" w:cs="Times New Roman" w:hint="eastAsia"/>
          <w:color w:val="000000"/>
          <w:spacing w:val="-4"/>
        </w:rPr>
        <w:t>相当于</w:t>
      </w:r>
      <w:r>
        <w:rPr>
          <w:rFonts w:ascii="Times New Roman" w:hAnsi="Times New Roman" w:cs="Times New Roman" w:hint="eastAsia"/>
          <w:color w:val="000000"/>
          <w:spacing w:val="-4"/>
        </w:rPr>
        <w:t>10000</w:t>
      </w:r>
      <w:r>
        <w:rPr>
          <w:rFonts w:ascii="Times New Roman" w:hAnsi="Times New Roman" w:cs="Times New Roman" w:hint="eastAsia"/>
          <w:color w:val="000000"/>
          <w:spacing w:val="-4"/>
        </w:rPr>
        <w:t>个血球计数板计数室的容积。</w:t>
      </w:r>
    </w:p>
    <w:p w:rsidR="009D45DB" w:rsidRDefault="00F51731">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 xml:space="preserve">1.5.2 </w:t>
      </w:r>
      <w:r>
        <w:rPr>
          <w:rFonts w:ascii="Times New Roman" w:hAnsi="Times New Roman" w:cs="Times New Roman" w:hint="eastAsia"/>
          <w:color w:val="000000"/>
          <w:spacing w:val="-4"/>
        </w:rPr>
        <w:t>使用</w:t>
      </w:r>
      <w:r>
        <w:rPr>
          <w:rFonts w:ascii="Times New Roman" w:hAnsi="Times New Roman" w:cs="Times New Roman" w:hint="eastAsia"/>
          <w:color w:val="000000"/>
          <w:spacing w:val="-4"/>
        </w:rPr>
        <w:t>16</w:t>
      </w:r>
      <w:r>
        <w:rPr>
          <w:rFonts w:ascii="Times New Roman" w:hAnsi="Times New Roman" w:cs="Times New Roman" w:hint="eastAsia"/>
          <w:color w:val="000000"/>
          <w:spacing w:val="-4"/>
        </w:rPr>
        <w:t>个中格×</w:t>
      </w:r>
      <w:r>
        <w:rPr>
          <w:rFonts w:ascii="Times New Roman" w:hAnsi="Times New Roman" w:cs="Times New Roman" w:hint="eastAsia"/>
          <w:color w:val="000000"/>
          <w:spacing w:val="-4"/>
        </w:rPr>
        <w:t>25</w:t>
      </w:r>
      <w:r>
        <w:rPr>
          <w:rFonts w:ascii="Times New Roman" w:hAnsi="Times New Roman" w:cs="Times New Roman" w:hint="eastAsia"/>
          <w:color w:val="000000"/>
          <w:spacing w:val="-4"/>
        </w:rPr>
        <w:t>个小格的计数板时，每克孢子粉中含完整灵芝孢子数按式（</w:t>
      </w:r>
      <w:r>
        <w:rPr>
          <w:rFonts w:ascii="Times New Roman" w:hAnsi="Times New Roman" w:cs="Times New Roman" w:hint="eastAsia"/>
          <w:color w:val="000000"/>
          <w:spacing w:val="-4"/>
        </w:rPr>
        <w:t>1.2</w:t>
      </w:r>
      <w:r>
        <w:rPr>
          <w:rFonts w:ascii="Times New Roman" w:hAnsi="Times New Roman" w:cs="Times New Roman" w:hint="eastAsia"/>
          <w:color w:val="000000"/>
          <w:spacing w:val="-4"/>
        </w:rPr>
        <w:t>）计算：</w:t>
      </w:r>
    </w:p>
    <w:p w:rsidR="009D45DB" w:rsidRDefault="00F51731">
      <w:pPr>
        <w:spacing w:line="360" w:lineRule="auto"/>
        <w:jc w:val="center"/>
        <w:rPr>
          <w:rFonts w:ascii="Times New Roman" w:hAnsi="Times New Roman" w:cs="Times New Roman"/>
          <w:color w:val="000000"/>
          <w:spacing w:val="-4"/>
        </w:rPr>
      </w:pPr>
      <w:r>
        <w:rPr>
          <w:rFonts w:ascii="Times New Roman" w:hAnsi="Times New Roman" w:cs="Times New Roman"/>
          <w:noProof/>
          <w:color w:val="000000"/>
          <w:spacing w:val="-4"/>
        </w:rPr>
        <w:drawing>
          <wp:inline distT="0" distB="0" distL="0" distR="0">
            <wp:extent cx="2990850" cy="334010"/>
            <wp:effectExtent l="0" t="0" r="11430" b="1270"/>
            <wp:docPr id="6" name="图片 6" descr="C:\Users\hp\Desktop\QQ截图201901161915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hp\Desktop\QQ截图20190116191532.png"/>
                    <pic:cNvPicPr>
                      <a:picLocks noChangeAspect="1" noChangeArrowheads="1"/>
                    </pic:cNvPicPr>
                  </pic:nvPicPr>
                  <pic:blipFill>
                    <a:blip r:embed="rId8" cstate="print"/>
                    <a:srcRect/>
                    <a:stretch>
                      <a:fillRect/>
                    </a:stretch>
                  </pic:blipFill>
                  <pic:spPr>
                    <a:xfrm>
                      <a:off x="0" y="0"/>
                      <a:ext cx="2990850" cy="334084"/>
                    </a:xfrm>
                    <a:prstGeom prst="rect">
                      <a:avLst/>
                    </a:prstGeom>
                    <a:noFill/>
                    <a:ln w="9525">
                      <a:noFill/>
                      <a:miter lim="800000"/>
                      <a:headEnd/>
                      <a:tailEnd/>
                    </a:ln>
                  </pic:spPr>
                </pic:pic>
              </a:graphicData>
            </a:graphic>
          </wp:inline>
        </w:drawing>
      </w:r>
      <w:r>
        <w:rPr>
          <w:rFonts w:ascii="Times New Roman" w:hAnsi="Times New Roman" w:cs="Times New Roman" w:hint="eastAsia"/>
          <w:color w:val="000000"/>
          <w:spacing w:val="-4"/>
        </w:rPr>
        <w:t>（</w:t>
      </w:r>
      <w:r>
        <w:rPr>
          <w:rFonts w:ascii="Times New Roman" w:hAnsi="Times New Roman" w:cs="Times New Roman" w:hint="eastAsia"/>
          <w:color w:val="000000"/>
          <w:spacing w:val="-4"/>
        </w:rPr>
        <w:t>1.2</w:t>
      </w:r>
      <w:r>
        <w:rPr>
          <w:rFonts w:ascii="Times New Roman" w:hAnsi="Times New Roman" w:cs="Times New Roman" w:hint="eastAsia"/>
          <w:color w:val="000000"/>
          <w:spacing w:val="-4"/>
        </w:rPr>
        <w:t>）</w:t>
      </w:r>
    </w:p>
    <w:p w:rsidR="009D45DB" w:rsidRDefault="00F51731">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式中：</w:t>
      </w:r>
    </w:p>
    <w:p w:rsidR="009D45DB" w:rsidRDefault="00F51731">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N</w:t>
      </w:r>
      <w:r>
        <w:rPr>
          <w:rFonts w:ascii="Times New Roman" w:hAnsi="Times New Roman" w:cs="Times New Roman"/>
          <w:color w:val="000000"/>
          <w:spacing w:val="-4"/>
        </w:rPr>
        <w:t>——</w:t>
      </w:r>
      <w:r>
        <w:rPr>
          <w:rFonts w:ascii="Times New Roman" w:hAnsi="Times New Roman" w:cs="Times New Roman" w:hint="eastAsia"/>
          <w:color w:val="000000"/>
          <w:spacing w:val="-4"/>
        </w:rPr>
        <w:t>每克孢子粉含完整的灵芝孢子数，单位为个每克（个</w:t>
      </w:r>
      <w:r>
        <w:rPr>
          <w:rFonts w:ascii="Times New Roman" w:hAnsi="Times New Roman" w:cs="Times New Roman" w:hint="eastAsia"/>
          <w:color w:val="000000"/>
          <w:spacing w:val="-4"/>
        </w:rPr>
        <w:t>/g</w:t>
      </w:r>
      <w:r>
        <w:rPr>
          <w:rFonts w:ascii="Times New Roman" w:hAnsi="Times New Roman" w:cs="Times New Roman" w:hint="eastAsia"/>
          <w:color w:val="000000"/>
          <w:spacing w:val="-4"/>
        </w:rPr>
        <w:t>）；</w:t>
      </w:r>
    </w:p>
    <w:p w:rsidR="009D45DB" w:rsidRDefault="00F51731">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n</w:t>
      </w:r>
      <w:r>
        <w:rPr>
          <w:rFonts w:ascii="Times New Roman" w:hAnsi="Times New Roman" w:cs="Times New Roman"/>
          <w:color w:val="000000"/>
          <w:spacing w:val="-4"/>
        </w:rPr>
        <w:t>——</w:t>
      </w:r>
      <w:r>
        <w:rPr>
          <w:rFonts w:ascii="Times New Roman" w:hAnsi="Times New Roman" w:cs="Times New Roman" w:hint="eastAsia"/>
          <w:color w:val="000000"/>
          <w:spacing w:val="-4"/>
        </w:rPr>
        <w:t>100</w:t>
      </w:r>
      <w:r>
        <w:rPr>
          <w:rFonts w:ascii="Times New Roman" w:hAnsi="Times New Roman" w:cs="Times New Roman" w:hint="eastAsia"/>
          <w:color w:val="000000"/>
          <w:spacing w:val="-4"/>
        </w:rPr>
        <w:t>个小方格内含完整灵芝孢子的总数，单位为个；</w:t>
      </w:r>
    </w:p>
    <w:p w:rsidR="009D45DB" w:rsidRDefault="00F51731">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V</w:t>
      </w:r>
      <w:r>
        <w:rPr>
          <w:rFonts w:ascii="Times New Roman" w:hAnsi="Times New Roman" w:cs="Times New Roman"/>
          <w:color w:val="000000"/>
          <w:spacing w:val="-4"/>
        </w:rPr>
        <w:t>——</w:t>
      </w:r>
      <w:r>
        <w:rPr>
          <w:rFonts w:ascii="Times New Roman" w:hAnsi="Times New Roman" w:cs="Times New Roman" w:hint="eastAsia"/>
          <w:color w:val="000000"/>
          <w:spacing w:val="-4"/>
        </w:rPr>
        <w:t>孢子稀释液的体积，单位为毫升（</w:t>
      </w:r>
      <w:r>
        <w:rPr>
          <w:rFonts w:ascii="Times New Roman" w:hAnsi="Times New Roman" w:cs="Times New Roman" w:hint="eastAsia"/>
          <w:color w:val="000000"/>
          <w:spacing w:val="-4"/>
        </w:rPr>
        <w:t>mL</w:t>
      </w:r>
      <w:r>
        <w:rPr>
          <w:rFonts w:ascii="Times New Roman" w:hAnsi="Times New Roman" w:cs="Times New Roman" w:hint="eastAsia"/>
          <w:color w:val="000000"/>
          <w:spacing w:val="-4"/>
        </w:rPr>
        <w:t>）；</w:t>
      </w:r>
    </w:p>
    <w:p w:rsidR="009D45DB" w:rsidRDefault="00F51731">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m</w:t>
      </w:r>
      <w:r>
        <w:rPr>
          <w:rFonts w:ascii="Times New Roman" w:hAnsi="Times New Roman" w:cs="Times New Roman"/>
          <w:color w:val="000000"/>
          <w:spacing w:val="-4"/>
        </w:rPr>
        <w:t>——</w:t>
      </w:r>
      <w:r>
        <w:rPr>
          <w:rFonts w:ascii="Times New Roman" w:hAnsi="Times New Roman" w:cs="Times New Roman" w:hint="eastAsia"/>
          <w:color w:val="000000"/>
          <w:spacing w:val="-4"/>
        </w:rPr>
        <w:t>样品的质量，单位为克（</w:t>
      </w:r>
      <w:r>
        <w:rPr>
          <w:rFonts w:ascii="Times New Roman" w:hAnsi="Times New Roman" w:cs="Times New Roman" w:hint="eastAsia"/>
          <w:color w:val="000000"/>
          <w:spacing w:val="-4"/>
        </w:rPr>
        <w:t>g</w:t>
      </w:r>
      <w:r>
        <w:rPr>
          <w:rFonts w:ascii="Times New Roman" w:hAnsi="Times New Roman" w:cs="Times New Roman" w:hint="eastAsia"/>
          <w:color w:val="000000"/>
          <w:spacing w:val="-4"/>
        </w:rPr>
        <w:t>）；</w:t>
      </w:r>
    </w:p>
    <w:p w:rsidR="009D45DB" w:rsidRDefault="00F51731">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400</w:t>
      </w:r>
      <w:r>
        <w:rPr>
          <w:rFonts w:ascii="Times New Roman" w:hAnsi="Times New Roman" w:cs="Times New Roman"/>
          <w:color w:val="000000"/>
          <w:spacing w:val="-4"/>
        </w:rPr>
        <w:t>——</w:t>
      </w:r>
      <w:r>
        <w:rPr>
          <w:rFonts w:ascii="Times New Roman" w:hAnsi="Times New Roman" w:cs="Times New Roman" w:hint="eastAsia"/>
          <w:color w:val="000000"/>
          <w:spacing w:val="-4"/>
        </w:rPr>
        <w:t>血球计数板的计数室内共有</w:t>
      </w:r>
      <w:r>
        <w:rPr>
          <w:rFonts w:ascii="Times New Roman" w:hAnsi="Times New Roman" w:cs="Times New Roman" w:hint="eastAsia"/>
          <w:color w:val="000000"/>
          <w:spacing w:val="-4"/>
        </w:rPr>
        <w:t>400</w:t>
      </w:r>
      <w:r>
        <w:rPr>
          <w:rFonts w:ascii="Times New Roman" w:hAnsi="Times New Roman" w:cs="Times New Roman" w:hint="eastAsia"/>
          <w:color w:val="000000"/>
          <w:spacing w:val="-4"/>
        </w:rPr>
        <w:t>个小方格；</w:t>
      </w:r>
    </w:p>
    <w:p w:rsidR="009D45DB" w:rsidRDefault="00F51731">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10000</w:t>
      </w:r>
      <w:r>
        <w:rPr>
          <w:rFonts w:ascii="Times New Roman" w:hAnsi="Times New Roman" w:cs="Times New Roman"/>
          <w:color w:val="000000"/>
          <w:spacing w:val="-4"/>
        </w:rPr>
        <w:t>——</w:t>
      </w:r>
      <w:r>
        <w:rPr>
          <w:rFonts w:ascii="Times New Roman" w:hAnsi="Times New Roman" w:cs="Times New Roman" w:hint="eastAsia"/>
          <w:color w:val="000000"/>
          <w:spacing w:val="-4"/>
        </w:rPr>
        <w:t>血球计数板计数室的容积为</w:t>
      </w:r>
      <w:r>
        <w:rPr>
          <w:rFonts w:ascii="Times New Roman" w:hAnsi="Times New Roman" w:cs="Times New Roman" w:hint="eastAsia"/>
          <w:color w:val="000000"/>
          <w:spacing w:val="-4"/>
        </w:rPr>
        <w:t>0.1 mm</w:t>
      </w:r>
      <w:r>
        <w:rPr>
          <w:rFonts w:ascii="Times New Roman" w:hAnsi="Times New Roman" w:cs="Times New Roman" w:hint="eastAsia"/>
          <w:color w:val="000000"/>
          <w:spacing w:val="-4"/>
          <w:vertAlign w:val="superscript"/>
        </w:rPr>
        <w:t>3</w:t>
      </w:r>
      <w:r>
        <w:rPr>
          <w:rFonts w:ascii="Times New Roman" w:hAnsi="Times New Roman" w:cs="Times New Roman" w:hint="eastAsia"/>
          <w:color w:val="000000"/>
          <w:spacing w:val="-4"/>
        </w:rPr>
        <w:t>，</w:t>
      </w:r>
      <w:r>
        <w:rPr>
          <w:rFonts w:ascii="Times New Roman" w:hAnsi="Times New Roman" w:cs="Times New Roman" w:hint="eastAsia"/>
          <w:color w:val="000000"/>
          <w:spacing w:val="-4"/>
        </w:rPr>
        <w:t>1 mL</w:t>
      </w:r>
      <w:r>
        <w:rPr>
          <w:rFonts w:ascii="Times New Roman" w:hAnsi="Times New Roman" w:cs="Times New Roman" w:hint="eastAsia"/>
          <w:color w:val="000000"/>
          <w:spacing w:val="-4"/>
        </w:rPr>
        <w:t>相当于</w:t>
      </w:r>
      <w:r>
        <w:rPr>
          <w:rFonts w:ascii="Times New Roman" w:hAnsi="Times New Roman" w:cs="Times New Roman" w:hint="eastAsia"/>
          <w:color w:val="000000"/>
          <w:spacing w:val="-4"/>
        </w:rPr>
        <w:t>10000</w:t>
      </w:r>
      <w:r>
        <w:rPr>
          <w:rFonts w:ascii="Times New Roman" w:hAnsi="Times New Roman" w:cs="Times New Roman" w:hint="eastAsia"/>
          <w:color w:val="000000"/>
          <w:spacing w:val="-4"/>
        </w:rPr>
        <w:t>个血球计数板计数室的容积。</w:t>
      </w:r>
    </w:p>
    <w:p w:rsidR="009D45DB" w:rsidRDefault="00F51731">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 xml:space="preserve">1.5.3  </w:t>
      </w:r>
      <w:r>
        <w:rPr>
          <w:rFonts w:ascii="Times New Roman" w:hAnsi="Times New Roman" w:cs="Times New Roman" w:hint="eastAsia"/>
          <w:color w:val="000000"/>
          <w:spacing w:val="-4"/>
        </w:rPr>
        <w:t>破壁率按式（</w:t>
      </w:r>
      <w:r>
        <w:rPr>
          <w:rFonts w:ascii="Times New Roman" w:hAnsi="Times New Roman" w:cs="Times New Roman" w:hint="eastAsia"/>
          <w:color w:val="000000"/>
          <w:spacing w:val="-4"/>
        </w:rPr>
        <w:t>1.3</w:t>
      </w:r>
      <w:r>
        <w:rPr>
          <w:rFonts w:ascii="Times New Roman" w:hAnsi="Times New Roman" w:cs="Times New Roman" w:hint="eastAsia"/>
          <w:color w:val="000000"/>
          <w:spacing w:val="-4"/>
        </w:rPr>
        <w:t>）计算：</w:t>
      </w:r>
    </w:p>
    <w:p w:rsidR="009D45DB" w:rsidRDefault="00F51731">
      <w:pPr>
        <w:spacing w:line="360" w:lineRule="auto"/>
        <w:jc w:val="center"/>
        <w:rPr>
          <w:rFonts w:ascii="Times New Roman" w:hAnsi="Times New Roman" w:cs="Times New Roman"/>
          <w:color w:val="000000"/>
          <w:spacing w:val="-4"/>
        </w:rPr>
      </w:pPr>
      <w:r>
        <w:rPr>
          <w:rFonts w:ascii="Times New Roman" w:hAnsi="Times New Roman" w:cs="Times New Roman"/>
          <w:noProof/>
          <w:color w:val="000000"/>
          <w:spacing w:val="-4"/>
        </w:rPr>
        <w:drawing>
          <wp:inline distT="0" distB="0" distL="0" distR="0">
            <wp:extent cx="2676525" cy="303530"/>
            <wp:effectExtent l="0" t="0" r="5715" b="1270"/>
            <wp:docPr id="7" name="图片 7" descr="C:\Users\hp\Desktop\QQ截图20190116191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hp\Desktop\QQ截图20190116191831.png"/>
                    <pic:cNvPicPr>
                      <a:picLocks noChangeAspect="1" noChangeArrowheads="1"/>
                    </pic:cNvPicPr>
                  </pic:nvPicPr>
                  <pic:blipFill>
                    <a:blip r:embed="rId9" cstate="print"/>
                    <a:srcRect/>
                    <a:stretch>
                      <a:fillRect/>
                    </a:stretch>
                  </pic:blipFill>
                  <pic:spPr>
                    <a:xfrm>
                      <a:off x="0" y="0"/>
                      <a:ext cx="2676525" cy="304151"/>
                    </a:xfrm>
                    <a:prstGeom prst="rect">
                      <a:avLst/>
                    </a:prstGeom>
                    <a:noFill/>
                    <a:ln w="9525">
                      <a:noFill/>
                      <a:miter lim="800000"/>
                      <a:headEnd/>
                      <a:tailEnd/>
                    </a:ln>
                  </pic:spPr>
                </pic:pic>
              </a:graphicData>
            </a:graphic>
          </wp:inline>
        </w:drawing>
      </w:r>
      <w:r>
        <w:rPr>
          <w:rFonts w:ascii="Times New Roman" w:hAnsi="Times New Roman" w:cs="Times New Roman" w:hint="eastAsia"/>
          <w:color w:val="000000"/>
          <w:spacing w:val="-4"/>
        </w:rPr>
        <w:t>（</w:t>
      </w:r>
      <w:r>
        <w:rPr>
          <w:rFonts w:ascii="Times New Roman" w:hAnsi="Times New Roman" w:cs="Times New Roman" w:hint="eastAsia"/>
          <w:color w:val="000000"/>
          <w:spacing w:val="-4"/>
        </w:rPr>
        <w:t>1.3</w:t>
      </w:r>
      <w:r>
        <w:rPr>
          <w:rFonts w:ascii="Times New Roman" w:hAnsi="Times New Roman" w:cs="Times New Roman" w:hint="eastAsia"/>
          <w:color w:val="000000"/>
          <w:spacing w:val="-4"/>
        </w:rPr>
        <w:t>）</w:t>
      </w:r>
    </w:p>
    <w:p w:rsidR="009D45DB" w:rsidRDefault="00F51731">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式中：</w:t>
      </w:r>
    </w:p>
    <w:p w:rsidR="009D45DB" w:rsidRDefault="00F51731">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X</w:t>
      </w:r>
      <w:r>
        <w:rPr>
          <w:rFonts w:ascii="Times New Roman" w:hAnsi="Times New Roman" w:cs="Times New Roman"/>
          <w:color w:val="000000"/>
          <w:spacing w:val="-4"/>
        </w:rPr>
        <w:t>——</w:t>
      </w:r>
      <w:r>
        <w:rPr>
          <w:rFonts w:ascii="Times New Roman" w:hAnsi="Times New Roman" w:cs="Times New Roman" w:hint="eastAsia"/>
          <w:color w:val="000000"/>
          <w:spacing w:val="-4"/>
        </w:rPr>
        <w:t>破壁灵芝孢子粉的破壁率，</w:t>
      </w:r>
      <w:r>
        <w:rPr>
          <w:rFonts w:ascii="Times New Roman" w:hAnsi="Times New Roman" w:cs="Times New Roman" w:hint="eastAsia"/>
          <w:color w:val="000000"/>
          <w:spacing w:val="-4"/>
        </w:rPr>
        <w:t>%</w:t>
      </w:r>
      <w:r>
        <w:rPr>
          <w:rFonts w:ascii="Times New Roman" w:hAnsi="Times New Roman" w:cs="Times New Roman" w:hint="eastAsia"/>
          <w:color w:val="000000"/>
          <w:spacing w:val="-4"/>
        </w:rPr>
        <w:t>；</w:t>
      </w:r>
    </w:p>
    <w:p w:rsidR="009D45DB" w:rsidRDefault="00F51731">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N</w:t>
      </w:r>
      <w:r>
        <w:rPr>
          <w:rFonts w:ascii="Times New Roman" w:hAnsi="Times New Roman" w:cs="Times New Roman" w:hint="eastAsia"/>
          <w:color w:val="000000"/>
          <w:spacing w:val="-4"/>
          <w:vertAlign w:val="subscript"/>
        </w:rPr>
        <w:t>B</w:t>
      </w:r>
      <w:r>
        <w:rPr>
          <w:rFonts w:ascii="Times New Roman" w:hAnsi="Times New Roman" w:cs="Times New Roman"/>
          <w:color w:val="000000"/>
          <w:spacing w:val="-4"/>
        </w:rPr>
        <w:t>——</w:t>
      </w:r>
      <w:r>
        <w:rPr>
          <w:rFonts w:ascii="Times New Roman" w:hAnsi="Times New Roman" w:cs="Times New Roman" w:hint="eastAsia"/>
          <w:color w:val="000000"/>
          <w:spacing w:val="-4"/>
        </w:rPr>
        <w:t>每克破壁灵芝孢子粉中含完整的灵芝孢子数，单位为个每克（个</w:t>
      </w:r>
      <w:r>
        <w:rPr>
          <w:rFonts w:ascii="Times New Roman" w:hAnsi="Times New Roman" w:cs="Times New Roman" w:hint="eastAsia"/>
          <w:color w:val="000000"/>
          <w:spacing w:val="-4"/>
        </w:rPr>
        <w:t>/g</w:t>
      </w:r>
      <w:r>
        <w:rPr>
          <w:rFonts w:ascii="Times New Roman" w:hAnsi="Times New Roman" w:cs="Times New Roman" w:hint="eastAsia"/>
          <w:color w:val="000000"/>
          <w:spacing w:val="-4"/>
        </w:rPr>
        <w:t>）；</w:t>
      </w:r>
    </w:p>
    <w:p w:rsidR="009D45DB" w:rsidRDefault="00F51731">
      <w:pPr>
        <w:spacing w:line="360" w:lineRule="auto"/>
        <w:ind w:firstLineChars="200" w:firstLine="404"/>
        <w:rPr>
          <w:rFonts w:ascii="Times New Roman" w:hAnsi="Times New Roman" w:cs="Times New Roman"/>
          <w:color w:val="000000"/>
          <w:spacing w:val="-4"/>
        </w:rPr>
      </w:pPr>
      <w:r>
        <w:rPr>
          <w:rFonts w:ascii="Times New Roman" w:hAnsi="Times New Roman" w:cs="Times New Roman" w:hint="eastAsia"/>
          <w:color w:val="000000"/>
          <w:spacing w:val="-4"/>
        </w:rPr>
        <w:t>N</w:t>
      </w:r>
      <w:r>
        <w:rPr>
          <w:rFonts w:ascii="Times New Roman" w:hAnsi="Times New Roman" w:cs="Times New Roman" w:hint="eastAsia"/>
          <w:color w:val="000000"/>
          <w:spacing w:val="-4"/>
          <w:vertAlign w:val="subscript"/>
        </w:rPr>
        <w:t>A</w:t>
      </w:r>
      <w:r>
        <w:rPr>
          <w:rFonts w:ascii="Times New Roman" w:hAnsi="Times New Roman" w:cs="Times New Roman"/>
          <w:color w:val="000000"/>
          <w:spacing w:val="-4"/>
        </w:rPr>
        <w:t>——</w:t>
      </w:r>
      <w:r>
        <w:rPr>
          <w:rFonts w:ascii="Times New Roman" w:hAnsi="Times New Roman" w:cs="Times New Roman" w:hint="eastAsia"/>
          <w:color w:val="000000"/>
          <w:spacing w:val="-4"/>
        </w:rPr>
        <w:t>每克灵芝孢子粉中含完整的灵芝孢子数，单位为个每克（个</w:t>
      </w:r>
      <w:r>
        <w:rPr>
          <w:rFonts w:ascii="Times New Roman" w:hAnsi="Times New Roman" w:cs="Times New Roman" w:hint="eastAsia"/>
          <w:color w:val="000000"/>
          <w:spacing w:val="-4"/>
        </w:rPr>
        <w:t>/g</w:t>
      </w:r>
      <w:r>
        <w:rPr>
          <w:rFonts w:ascii="Times New Roman" w:hAnsi="Times New Roman" w:cs="Times New Roman" w:hint="eastAsia"/>
          <w:color w:val="000000"/>
          <w:spacing w:val="-4"/>
        </w:rPr>
        <w:t>）。</w:t>
      </w:r>
    </w:p>
    <w:p w:rsidR="009D45DB" w:rsidRDefault="00F51731">
      <w:pPr>
        <w:spacing w:line="360" w:lineRule="auto"/>
        <w:rPr>
          <w:rFonts w:ascii="Times New Roman" w:hAnsi="Times New Roman" w:cs="Times New Roman"/>
        </w:rPr>
      </w:pPr>
      <w:r>
        <w:rPr>
          <w:rFonts w:ascii="Times New Roman" w:hAnsi="Times New Roman" w:cs="Times New Roman" w:hint="eastAsia"/>
        </w:rPr>
        <w:t>【微生物</w:t>
      </w:r>
      <w:r>
        <w:rPr>
          <w:rFonts w:ascii="Times New Roman" w:hAnsi="Times New Roman" w:cs="Times New Roman"/>
        </w:rPr>
        <w:t>指标</w:t>
      </w:r>
      <w:r>
        <w:rPr>
          <w:rFonts w:ascii="Times New Roman" w:hAnsi="Times New Roman" w:cs="Times New Roman" w:hint="eastAsia"/>
        </w:rPr>
        <w:t>】</w:t>
      </w:r>
    </w:p>
    <w:p w:rsidR="009D45DB" w:rsidRDefault="00F51731">
      <w:pPr>
        <w:spacing w:line="360" w:lineRule="auto"/>
        <w:ind w:firstLine="390"/>
        <w:rPr>
          <w:rFonts w:ascii="Times New Roman" w:hAnsi="Times New Roman" w:cs="Times New Roman"/>
          <w:color w:val="000000"/>
          <w:spacing w:val="-4"/>
        </w:rPr>
      </w:pPr>
      <w:r>
        <w:rPr>
          <w:rFonts w:ascii="Times New Roman" w:hAnsi="Times New Roman" w:cs="Times New Roman" w:hint="eastAsia"/>
          <w:color w:val="000000"/>
          <w:spacing w:val="-4"/>
        </w:rPr>
        <w:t>应符合</w:t>
      </w:r>
      <w:r>
        <w:rPr>
          <w:rFonts w:ascii="Times New Roman" w:hAnsi="Times New Roman" w:cs="Times New Roman"/>
          <w:color w:val="000000"/>
          <w:spacing w:val="-4"/>
        </w:rPr>
        <w:t>表</w:t>
      </w:r>
      <w:r>
        <w:rPr>
          <w:rFonts w:ascii="Times New Roman" w:hAnsi="Times New Roman" w:cs="Times New Roman"/>
          <w:color w:val="000000"/>
          <w:spacing w:val="-4"/>
        </w:rPr>
        <w:t>3</w:t>
      </w:r>
      <w:r>
        <w:rPr>
          <w:rFonts w:ascii="Times New Roman" w:hAnsi="Times New Roman" w:cs="Times New Roman" w:hint="eastAsia"/>
          <w:color w:val="000000"/>
          <w:spacing w:val="-4"/>
        </w:rPr>
        <w:t>规定</w:t>
      </w:r>
      <w:r>
        <w:rPr>
          <w:rFonts w:ascii="Times New Roman" w:hAnsi="Times New Roman" w:cs="Times New Roman"/>
          <w:color w:val="000000"/>
          <w:spacing w:val="-4"/>
        </w:rPr>
        <w:t>。</w:t>
      </w:r>
    </w:p>
    <w:p w:rsidR="009D45DB" w:rsidRDefault="009D45DB">
      <w:pPr>
        <w:spacing w:line="360" w:lineRule="auto"/>
        <w:jc w:val="center"/>
        <w:rPr>
          <w:rFonts w:ascii="Times New Roman" w:hAnsi="Times New Roman" w:cs="Times New Roman"/>
        </w:rPr>
      </w:pPr>
    </w:p>
    <w:p w:rsidR="009D45DB" w:rsidRDefault="009D45DB">
      <w:pPr>
        <w:spacing w:line="360" w:lineRule="auto"/>
        <w:jc w:val="center"/>
        <w:rPr>
          <w:rFonts w:ascii="Times New Roman" w:hAnsi="Times New Roman" w:cs="Times New Roman"/>
        </w:rPr>
      </w:pPr>
    </w:p>
    <w:p w:rsidR="009D45DB" w:rsidRDefault="00F51731">
      <w:pPr>
        <w:spacing w:line="360" w:lineRule="auto"/>
        <w:jc w:val="center"/>
        <w:rPr>
          <w:rFonts w:ascii="Times New Roman" w:hAnsi="Times New Roman" w:cs="Times New Roman"/>
        </w:rPr>
      </w:pPr>
      <w:r>
        <w:rPr>
          <w:rFonts w:ascii="Times New Roman" w:hAnsi="Times New Roman" w:cs="Times New Roman"/>
        </w:rPr>
        <w:t>表</w:t>
      </w:r>
      <w:r>
        <w:rPr>
          <w:rFonts w:ascii="Times New Roman" w:hAnsi="Times New Roman" w:cs="Times New Roman"/>
        </w:rPr>
        <w:t xml:space="preserve">3 </w:t>
      </w:r>
      <w:r>
        <w:rPr>
          <w:rFonts w:ascii="Times New Roman" w:hAnsi="Times New Roman" w:cs="Times New Roman"/>
        </w:rPr>
        <w:t>微生物指标</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2834"/>
        <w:gridCol w:w="2798"/>
      </w:tblGrid>
      <w:tr w:rsidR="009D45DB">
        <w:trPr>
          <w:trHeight w:val="288"/>
          <w:jc w:val="center"/>
        </w:trPr>
        <w:tc>
          <w:tcPr>
            <w:tcW w:w="2835" w:type="dxa"/>
            <w:shd w:val="clear" w:color="auto" w:fill="auto"/>
            <w:vAlign w:val="center"/>
          </w:tcPr>
          <w:p w:rsidR="009D45DB" w:rsidRDefault="00F51731">
            <w:pPr>
              <w:spacing w:line="360" w:lineRule="auto"/>
              <w:jc w:val="center"/>
              <w:rPr>
                <w:rFonts w:ascii="Times New Roman" w:hAnsi="Times New Roman" w:cs="Times New Roman"/>
                <w:color w:val="000000"/>
              </w:rPr>
            </w:pPr>
            <w:r>
              <w:rPr>
                <w:rFonts w:ascii="Times New Roman" w:hAnsi="Times New Roman" w:cs="Times New Roman"/>
                <w:color w:val="000000"/>
              </w:rPr>
              <w:t>项目</w:t>
            </w:r>
          </w:p>
        </w:tc>
        <w:tc>
          <w:tcPr>
            <w:tcW w:w="2834" w:type="dxa"/>
            <w:vAlign w:val="center"/>
          </w:tcPr>
          <w:p w:rsidR="009D45DB" w:rsidRDefault="00F51731">
            <w:pPr>
              <w:spacing w:line="360" w:lineRule="auto"/>
              <w:jc w:val="center"/>
              <w:rPr>
                <w:rFonts w:ascii="Times New Roman" w:hAnsi="Times New Roman" w:cs="Times New Roman"/>
                <w:color w:val="000000"/>
              </w:rPr>
            </w:pPr>
            <w:r>
              <w:rPr>
                <w:rFonts w:ascii="Times New Roman" w:hAnsi="Times New Roman" w:cs="Times New Roman"/>
                <w:color w:val="000000"/>
              </w:rPr>
              <w:t>指标</w:t>
            </w:r>
          </w:p>
        </w:tc>
        <w:tc>
          <w:tcPr>
            <w:tcW w:w="2798" w:type="dxa"/>
            <w:vAlign w:val="center"/>
          </w:tcPr>
          <w:p w:rsidR="009D45DB" w:rsidRDefault="00F51731">
            <w:pPr>
              <w:spacing w:line="360" w:lineRule="auto"/>
              <w:jc w:val="center"/>
              <w:rPr>
                <w:rFonts w:ascii="Times New Roman" w:hAnsi="Times New Roman" w:cs="Times New Roman"/>
                <w:color w:val="000000"/>
              </w:rPr>
            </w:pPr>
            <w:r>
              <w:rPr>
                <w:rFonts w:ascii="Times New Roman" w:hAnsi="Times New Roman" w:cs="Times New Roman"/>
                <w:color w:val="000000"/>
              </w:rPr>
              <w:t>检验方法</w:t>
            </w:r>
          </w:p>
        </w:tc>
      </w:tr>
      <w:tr w:rsidR="009D45DB">
        <w:trPr>
          <w:trHeight w:val="288"/>
          <w:jc w:val="center"/>
        </w:trPr>
        <w:tc>
          <w:tcPr>
            <w:tcW w:w="2835" w:type="dxa"/>
            <w:shd w:val="clear" w:color="auto" w:fill="auto"/>
            <w:vAlign w:val="center"/>
          </w:tcPr>
          <w:p w:rsidR="009D45DB" w:rsidRDefault="00F51731">
            <w:pPr>
              <w:spacing w:line="360" w:lineRule="auto"/>
              <w:rPr>
                <w:rFonts w:ascii="Times New Roman" w:hAnsi="Times New Roman" w:cs="Times New Roman"/>
                <w:color w:val="000000"/>
              </w:rPr>
            </w:pPr>
            <w:r>
              <w:rPr>
                <w:rFonts w:ascii="Times New Roman" w:hAnsi="Times New Roman" w:cs="Times New Roman"/>
                <w:color w:val="000000"/>
              </w:rPr>
              <w:t>菌落总数，</w:t>
            </w:r>
            <w:r>
              <w:rPr>
                <w:rFonts w:ascii="Times New Roman" w:hAnsi="Times New Roman" w:cs="Times New Roman"/>
                <w:color w:val="000000"/>
              </w:rPr>
              <w:t xml:space="preserve">CFU/g        </w:t>
            </w:r>
            <w:r>
              <w:rPr>
                <w:rFonts w:asciiTheme="minorEastAsia" w:hAnsiTheme="minorEastAsia"/>
                <w:bCs/>
              </w:rPr>
              <w:t>≤</w:t>
            </w:r>
          </w:p>
        </w:tc>
        <w:tc>
          <w:tcPr>
            <w:tcW w:w="2834" w:type="dxa"/>
            <w:vAlign w:val="center"/>
          </w:tcPr>
          <w:p w:rsidR="009D45DB" w:rsidRDefault="00F51731">
            <w:pPr>
              <w:spacing w:line="360" w:lineRule="auto"/>
              <w:rPr>
                <w:rFonts w:ascii="Times New Roman" w:hAnsi="Times New Roman" w:cs="Times New Roman"/>
                <w:color w:val="000000"/>
              </w:rPr>
            </w:pPr>
            <w:r>
              <w:rPr>
                <w:rFonts w:ascii="Times New Roman" w:hAnsi="Times New Roman" w:cs="Times New Roman"/>
                <w:color w:val="000000"/>
              </w:rPr>
              <w:t>30000</w:t>
            </w:r>
          </w:p>
        </w:tc>
        <w:tc>
          <w:tcPr>
            <w:tcW w:w="2798" w:type="dxa"/>
            <w:vAlign w:val="center"/>
          </w:tcPr>
          <w:p w:rsidR="009D45DB" w:rsidRDefault="00F51731">
            <w:pPr>
              <w:spacing w:line="360" w:lineRule="auto"/>
              <w:rPr>
                <w:rFonts w:ascii="Times New Roman" w:hAnsi="Times New Roman" w:cs="Times New Roman"/>
                <w:color w:val="000000"/>
              </w:rPr>
            </w:pPr>
            <w:r>
              <w:rPr>
                <w:rFonts w:ascii="Times New Roman" w:hAnsi="Times New Roman" w:cs="Times New Roman"/>
                <w:color w:val="000000"/>
              </w:rPr>
              <w:t>GB 4789.2</w:t>
            </w:r>
          </w:p>
        </w:tc>
      </w:tr>
      <w:tr w:rsidR="009D45DB">
        <w:trPr>
          <w:trHeight w:val="288"/>
          <w:jc w:val="center"/>
        </w:trPr>
        <w:tc>
          <w:tcPr>
            <w:tcW w:w="2835" w:type="dxa"/>
            <w:shd w:val="clear" w:color="auto" w:fill="auto"/>
            <w:vAlign w:val="center"/>
          </w:tcPr>
          <w:p w:rsidR="009D45DB" w:rsidRDefault="00F51731">
            <w:pPr>
              <w:spacing w:line="360" w:lineRule="auto"/>
              <w:rPr>
                <w:rFonts w:ascii="Times New Roman" w:hAnsi="Times New Roman" w:cs="Times New Roman"/>
                <w:color w:val="000000"/>
              </w:rPr>
            </w:pPr>
            <w:r>
              <w:rPr>
                <w:rFonts w:ascii="Times New Roman" w:hAnsi="Times New Roman" w:cs="Times New Roman"/>
                <w:color w:val="000000"/>
              </w:rPr>
              <w:t>霉菌和酵母，</w:t>
            </w:r>
            <w:r>
              <w:rPr>
                <w:rFonts w:ascii="Times New Roman" w:hAnsi="Times New Roman" w:cs="Times New Roman"/>
                <w:color w:val="000000"/>
              </w:rPr>
              <w:t xml:space="preserve">CFU/g      </w:t>
            </w:r>
            <w:r>
              <w:rPr>
                <w:rFonts w:asciiTheme="minorEastAsia" w:hAnsiTheme="minorEastAsia"/>
                <w:bCs/>
              </w:rPr>
              <w:t>≤</w:t>
            </w:r>
          </w:p>
        </w:tc>
        <w:tc>
          <w:tcPr>
            <w:tcW w:w="2834" w:type="dxa"/>
            <w:vAlign w:val="center"/>
          </w:tcPr>
          <w:p w:rsidR="009D45DB" w:rsidRDefault="00F51731">
            <w:pPr>
              <w:spacing w:line="360" w:lineRule="auto"/>
              <w:rPr>
                <w:rFonts w:ascii="Times New Roman" w:hAnsi="Times New Roman" w:cs="Times New Roman"/>
                <w:color w:val="000000"/>
              </w:rPr>
            </w:pPr>
            <w:r>
              <w:rPr>
                <w:rFonts w:ascii="Times New Roman" w:hAnsi="Times New Roman" w:cs="Times New Roman"/>
                <w:color w:val="000000"/>
              </w:rPr>
              <w:t>50</w:t>
            </w:r>
          </w:p>
        </w:tc>
        <w:tc>
          <w:tcPr>
            <w:tcW w:w="2798" w:type="dxa"/>
            <w:vAlign w:val="center"/>
          </w:tcPr>
          <w:p w:rsidR="009D45DB" w:rsidRDefault="00F51731">
            <w:pPr>
              <w:spacing w:line="360" w:lineRule="auto"/>
              <w:rPr>
                <w:rFonts w:ascii="Times New Roman" w:hAnsi="Times New Roman" w:cs="Times New Roman"/>
                <w:color w:val="000000"/>
              </w:rPr>
            </w:pPr>
            <w:r>
              <w:rPr>
                <w:rFonts w:ascii="Times New Roman" w:hAnsi="Times New Roman" w:cs="Times New Roman"/>
                <w:color w:val="000000"/>
              </w:rPr>
              <w:t>GB 4789.15</w:t>
            </w:r>
          </w:p>
        </w:tc>
      </w:tr>
      <w:tr w:rsidR="009D45DB">
        <w:trPr>
          <w:trHeight w:val="288"/>
          <w:jc w:val="center"/>
        </w:trPr>
        <w:tc>
          <w:tcPr>
            <w:tcW w:w="2835" w:type="dxa"/>
            <w:shd w:val="clear" w:color="auto" w:fill="auto"/>
            <w:vAlign w:val="center"/>
          </w:tcPr>
          <w:p w:rsidR="009D45DB" w:rsidRDefault="00F51731">
            <w:pPr>
              <w:spacing w:line="360" w:lineRule="auto"/>
              <w:rPr>
                <w:rFonts w:ascii="Times New Roman" w:hAnsi="Times New Roman" w:cs="Times New Roman"/>
                <w:color w:val="000000"/>
              </w:rPr>
            </w:pPr>
            <w:r>
              <w:rPr>
                <w:rFonts w:ascii="Times New Roman" w:hAnsi="Times New Roman" w:cs="Times New Roman"/>
                <w:color w:val="000000"/>
              </w:rPr>
              <w:t>大肠菌群，</w:t>
            </w:r>
            <w:r>
              <w:rPr>
                <w:rFonts w:ascii="Times New Roman" w:hAnsi="Times New Roman" w:cs="Times New Roman"/>
                <w:color w:val="000000"/>
              </w:rPr>
              <w:t xml:space="preserve">MPN/g        </w:t>
            </w:r>
            <w:r>
              <w:rPr>
                <w:rFonts w:asciiTheme="minorEastAsia" w:hAnsiTheme="minorEastAsia"/>
                <w:bCs/>
              </w:rPr>
              <w:t>≤</w:t>
            </w:r>
          </w:p>
        </w:tc>
        <w:tc>
          <w:tcPr>
            <w:tcW w:w="2834" w:type="dxa"/>
            <w:vAlign w:val="center"/>
          </w:tcPr>
          <w:p w:rsidR="009D45DB" w:rsidRDefault="00F51731">
            <w:pPr>
              <w:spacing w:line="360" w:lineRule="auto"/>
              <w:rPr>
                <w:rFonts w:ascii="Times New Roman" w:hAnsi="Times New Roman" w:cs="Times New Roman"/>
                <w:color w:val="000000"/>
              </w:rPr>
            </w:pPr>
            <w:r>
              <w:rPr>
                <w:rFonts w:ascii="Times New Roman" w:hAnsi="Times New Roman" w:cs="Times New Roman"/>
                <w:color w:val="000000"/>
              </w:rPr>
              <w:t>0.92</w:t>
            </w:r>
          </w:p>
        </w:tc>
        <w:tc>
          <w:tcPr>
            <w:tcW w:w="2798" w:type="dxa"/>
            <w:vAlign w:val="center"/>
          </w:tcPr>
          <w:p w:rsidR="009D45DB" w:rsidRDefault="00F51731">
            <w:pPr>
              <w:spacing w:line="360" w:lineRule="auto"/>
              <w:rPr>
                <w:rFonts w:ascii="Times New Roman" w:hAnsi="Times New Roman" w:cs="Times New Roman"/>
                <w:color w:val="000000"/>
              </w:rPr>
            </w:pPr>
            <w:r>
              <w:rPr>
                <w:rFonts w:ascii="Times New Roman" w:hAnsi="Times New Roman" w:cs="Times New Roman"/>
                <w:color w:val="000000"/>
              </w:rPr>
              <w:t>GB 4789.3 MPN</w:t>
            </w:r>
            <w:r>
              <w:rPr>
                <w:rFonts w:ascii="Times New Roman" w:hAnsi="Times New Roman" w:cs="Times New Roman"/>
                <w:color w:val="000000"/>
              </w:rPr>
              <w:t>计数法</w:t>
            </w:r>
          </w:p>
        </w:tc>
      </w:tr>
      <w:tr w:rsidR="009D45DB">
        <w:trPr>
          <w:trHeight w:val="288"/>
          <w:jc w:val="center"/>
        </w:trPr>
        <w:tc>
          <w:tcPr>
            <w:tcW w:w="2835" w:type="dxa"/>
            <w:shd w:val="clear" w:color="auto" w:fill="auto"/>
            <w:vAlign w:val="center"/>
          </w:tcPr>
          <w:p w:rsidR="009D45DB" w:rsidRDefault="00F51731">
            <w:pPr>
              <w:spacing w:line="360" w:lineRule="auto"/>
              <w:rPr>
                <w:rFonts w:ascii="Times New Roman" w:hAnsi="Times New Roman" w:cs="Times New Roman"/>
                <w:color w:val="000000"/>
              </w:rPr>
            </w:pPr>
            <w:r>
              <w:rPr>
                <w:rFonts w:ascii="Times New Roman" w:hAnsi="Times New Roman" w:cs="Times New Roman"/>
                <w:color w:val="000000"/>
              </w:rPr>
              <w:t>沙门氏菌</w:t>
            </w:r>
            <w:r>
              <w:rPr>
                <w:rFonts w:ascii="Times New Roman" w:hAnsi="Times New Roman" w:cs="Times New Roman" w:hint="eastAsia"/>
                <w:color w:val="000000"/>
              </w:rPr>
              <w:t xml:space="preserve">              </w:t>
            </w:r>
            <w:r>
              <w:rPr>
                <w:rFonts w:asciiTheme="minorEastAsia" w:hAnsiTheme="minorEastAsia"/>
                <w:bCs/>
              </w:rPr>
              <w:t>≤</w:t>
            </w:r>
          </w:p>
        </w:tc>
        <w:tc>
          <w:tcPr>
            <w:tcW w:w="2834" w:type="dxa"/>
          </w:tcPr>
          <w:p w:rsidR="009D45DB" w:rsidRDefault="00F51731">
            <w:pPr>
              <w:spacing w:line="360" w:lineRule="auto"/>
              <w:rPr>
                <w:rFonts w:ascii="Times New Roman" w:hAnsi="Times New Roman" w:cs="Times New Roman"/>
                <w:color w:val="000000"/>
              </w:rPr>
            </w:pPr>
            <w:r>
              <w:rPr>
                <w:rFonts w:ascii="Times New Roman" w:hAnsi="Times New Roman" w:cs="Times New Roman"/>
                <w:color w:val="000000"/>
              </w:rPr>
              <w:t>0/25g</w:t>
            </w:r>
          </w:p>
        </w:tc>
        <w:tc>
          <w:tcPr>
            <w:tcW w:w="2798" w:type="dxa"/>
            <w:vAlign w:val="center"/>
          </w:tcPr>
          <w:p w:rsidR="009D45DB" w:rsidRDefault="00F51731">
            <w:pPr>
              <w:spacing w:line="360" w:lineRule="auto"/>
              <w:rPr>
                <w:rFonts w:ascii="Times New Roman" w:hAnsi="Times New Roman" w:cs="Times New Roman"/>
                <w:color w:val="000000"/>
              </w:rPr>
            </w:pPr>
            <w:r>
              <w:rPr>
                <w:rFonts w:ascii="Times New Roman" w:hAnsi="Times New Roman" w:cs="Times New Roman"/>
                <w:color w:val="000000"/>
              </w:rPr>
              <w:t>GB 4789.4</w:t>
            </w:r>
          </w:p>
        </w:tc>
      </w:tr>
      <w:tr w:rsidR="009D45DB">
        <w:trPr>
          <w:trHeight w:val="373"/>
          <w:jc w:val="center"/>
        </w:trPr>
        <w:tc>
          <w:tcPr>
            <w:tcW w:w="2835" w:type="dxa"/>
            <w:shd w:val="clear" w:color="auto" w:fill="auto"/>
            <w:vAlign w:val="center"/>
          </w:tcPr>
          <w:p w:rsidR="009D45DB" w:rsidRDefault="00F51731">
            <w:pPr>
              <w:spacing w:line="360" w:lineRule="auto"/>
              <w:rPr>
                <w:rFonts w:ascii="Times New Roman" w:hAnsi="Times New Roman" w:cs="Times New Roman"/>
                <w:color w:val="0D0D0D"/>
              </w:rPr>
            </w:pPr>
            <w:r>
              <w:rPr>
                <w:rFonts w:ascii="Times New Roman" w:hAnsi="Times New Roman" w:cs="Times New Roman"/>
                <w:color w:val="0D0D0D"/>
              </w:rPr>
              <w:t>金黄色葡萄球菌</w:t>
            </w:r>
            <w:r>
              <w:rPr>
                <w:rFonts w:ascii="Times New Roman" w:hAnsi="Times New Roman" w:cs="Times New Roman" w:hint="eastAsia"/>
                <w:color w:val="0D0D0D"/>
              </w:rPr>
              <w:t xml:space="preserve">        </w:t>
            </w:r>
            <w:r>
              <w:rPr>
                <w:rFonts w:asciiTheme="minorEastAsia" w:hAnsiTheme="minorEastAsia"/>
                <w:bCs/>
              </w:rPr>
              <w:t>≤</w:t>
            </w:r>
          </w:p>
        </w:tc>
        <w:tc>
          <w:tcPr>
            <w:tcW w:w="2834" w:type="dxa"/>
          </w:tcPr>
          <w:p w:rsidR="009D45DB" w:rsidRDefault="00F51731">
            <w:pPr>
              <w:spacing w:line="360" w:lineRule="auto"/>
              <w:rPr>
                <w:rFonts w:ascii="Times New Roman" w:hAnsi="Times New Roman" w:cs="Times New Roman"/>
                <w:color w:val="0D0D0D"/>
              </w:rPr>
            </w:pPr>
            <w:r>
              <w:rPr>
                <w:rFonts w:ascii="Times New Roman" w:hAnsi="Times New Roman" w:cs="Times New Roman"/>
                <w:color w:val="000000"/>
              </w:rPr>
              <w:t>0/25g</w:t>
            </w:r>
          </w:p>
        </w:tc>
        <w:tc>
          <w:tcPr>
            <w:tcW w:w="2798" w:type="dxa"/>
            <w:vAlign w:val="center"/>
          </w:tcPr>
          <w:p w:rsidR="009D45DB" w:rsidRDefault="00F51731">
            <w:pPr>
              <w:spacing w:line="360" w:lineRule="auto"/>
              <w:rPr>
                <w:rFonts w:ascii="Times New Roman" w:hAnsi="Times New Roman" w:cs="Times New Roman"/>
                <w:color w:val="000000"/>
              </w:rPr>
            </w:pPr>
            <w:r>
              <w:rPr>
                <w:rFonts w:ascii="Times New Roman" w:hAnsi="Times New Roman" w:cs="Times New Roman"/>
                <w:color w:val="000000"/>
              </w:rPr>
              <w:t>GB 4789.10</w:t>
            </w:r>
          </w:p>
        </w:tc>
      </w:tr>
    </w:tbl>
    <w:p w:rsidR="009D45DB" w:rsidRDefault="00F51731">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【标志性</w:t>
      </w:r>
      <w:r>
        <w:rPr>
          <w:rFonts w:ascii="Times New Roman" w:hAnsi="Times New Roman" w:cs="Times New Roman"/>
          <w:color w:val="000000"/>
          <w:spacing w:val="-4"/>
        </w:rPr>
        <w:t>成分指标</w:t>
      </w:r>
      <w:r>
        <w:rPr>
          <w:rFonts w:ascii="Times New Roman" w:hAnsi="Times New Roman" w:cs="Times New Roman" w:hint="eastAsia"/>
          <w:color w:val="000000"/>
          <w:spacing w:val="-4"/>
        </w:rPr>
        <w:t>】</w:t>
      </w:r>
    </w:p>
    <w:p w:rsidR="009D45DB" w:rsidRDefault="00F51731">
      <w:pPr>
        <w:spacing w:line="360" w:lineRule="auto"/>
        <w:rPr>
          <w:rFonts w:ascii="Times New Roman" w:hAnsi="Times New Roman" w:cs="Times New Roman"/>
          <w:color w:val="000000"/>
          <w:spacing w:val="-4"/>
        </w:rPr>
      </w:pPr>
      <w:r>
        <w:rPr>
          <w:rFonts w:ascii="Times New Roman" w:hAnsi="Times New Roman" w:cs="Times New Roman" w:hint="eastAsia"/>
          <w:color w:val="000000"/>
          <w:spacing w:val="-4"/>
        </w:rPr>
        <w:t xml:space="preserve"> </w:t>
      </w:r>
      <w:r>
        <w:rPr>
          <w:rFonts w:ascii="Times New Roman" w:hAnsi="Times New Roman" w:cs="Times New Roman" w:hint="eastAsia"/>
          <w:color w:val="000000"/>
          <w:spacing w:val="-4"/>
        </w:rPr>
        <w:t>应符合</w:t>
      </w:r>
      <w:r>
        <w:rPr>
          <w:rFonts w:ascii="Times New Roman" w:hAnsi="Times New Roman" w:cs="Times New Roman"/>
          <w:color w:val="000000"/>
          <w:spacing w:val="-4"/>
        </w:rPr>
        <w:t>表</w:t>
      </w:r>
      <w:r>
        <w:rPr>
          <w:rFonts w:ascii="Times New Roman" w:hAnsi="Times New Roman" w:cs="Times New Roman"/>
          <w:color w:val="000000"/>
          <w:spacing w:val="-4"/>
        </w:rPr>
        <w:t>4</w:t>
      </w:r>
      <w:r>
        <w:rPr>
          <w:rFonts w:ascii="Times New Roman" w:hAnsi="Times New Roman" w:cs="Times New Roman" w:hint="eastAsia"/>
          <w:color w:val="000000"/>
          <w:spacing w:val="-4"/>
        </w:rPr>
        <w:t>规定</w:t>
      </w:r>
      <w:r>
        <w:rPr>
          <w:rFonts w:ascii="Times New Roman" w:hAnsi="Times New Roman" w:cs="Times New Roman"/>
          <w:color w:val="000000"/>
          <w:spacing w:val="-4"/>
        </w:rPr>
        <w:t>。</w:t>
      </w:r>
    </w:p>
    <w:p w:rsidR="009D45DB" w:rsidRDefault="00F51731">
      <w:pPr>
        <w:spacing w:line="360" w:lineRule="auto"/>
        <w:jc w:val="center"/>
        <w:rPr>
          <w:rFonts w:ascii="Times New Roman" w:hAnsi="Times New Roman" w:cs="Times New Roman"/>
        </w:rPr>
      </w:pPr>
      <w:r>
        <w:rPr>
          <w:rFonts w:ascii="Times New Roman" w:hAnsi="Times New Roman" w:cs="Times New Roman"/>
        </w:rPr>
        <w:t>表</w:t>
      </w:r>
      <w:r>
        <w:rPr>
          <w:rFonts w:ascii="Times New Roman" w:hAnsi="Times New Roman" w:cs="Times New Roman"/>
        </w:rPr>
        <w:t>4</w:t>
      </w:r>
      <w:r>
        <w:rPr>
          <w:rFonts w:ascii="Times New Roman" w:hAnsi="Times New Roman" w:cs="Times New Roman"/>
        </w:rPr>
        <w:t>标志性成分指标</w:t>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114"/>
        <w:gridCol w:w="2518"/>
      </w:tblGrid>
      <w:tr w:rsidR="009D45DB">
        <w:trPr>
          <w:trHeight w:val="288"/>
          <w:jc w:val="center"/>
        </w:trPr>
        <w:tc>
          <w:tcPr>
            <w:tcW w:w="2835" w:type="dxa"/>
            <w:shd w:val="clear" w:color="auto" w:fill="auto"/>
            <w:vAlign w:val="center"/>
          </w:tcPr>
          <w:p w:rsidR="009D45DB" w:rsidRDefault="00F51731">
            <w:pPr>
              <w:spacing w:line="360" w:lineRule="auto"/>
              <w:jc w:val="center"/>
              <w:rPr>
                <w:rFonts w:ascii="Times New Roman" w:hAnsi="Times New Roman" w:cs="Times New Roman"/>
                <w:color w:val="000000"/>
              </w:rPr>
            </w:pPr>
            <w:r>
              <w:rPr>
                <w:rFonts w:ascii="Times New Roman" w:hAnsi="Times New Roman" w:cs="Times New Roman"/>
                <w:color w:val="000000"/>
              </w:rPr>
              <w:t>项目</w:t>
            </w:r>
          </w:p>
        </w:tc>
        <w:tc>
          <w:tcPr>
            <w:tcW w:w="3114" w:type="dxa"/>
            <w:vAlign w:val="center"/>
          </w:tcPr>
          <w:p w:rsidR="009D45DB" w:rsidRDefault="00F51731">
            <w:pPr>
              <w:spacing w:line="360" w:lineRule="auto"/>
              <w:jc w:val="center"/>
              <w:rPr>
                <w:rFonts w:ascii="Times New Roman" w:hAnsi="Times New Roman" w:cs="Times New Roman"/>
                <w:color w:val="000000"/>
              </w:rPr>
            </w:pPr>
            <w:r>
              <w:rPr>
                <w:rFonts w:ascii="Times New Roman" w:hAnsi="Times New Roman" w:cs="Times New Roman"/>
                <w:color w:val="000000"/>
              </w:rPr>
              <w:t>指标</w:t>
            </w:r>
          </w:p>
        </w:tc>
        <w:tc>
          <w:tcPr>
            <w:tcW w:w="2518" w:type="dxa"/>
            <w:vAlign w:val="center"/>
          </w:tcPr>
          <w:p w:rsidR="009D45DB" w:rsidRDefault="00F51731">
            <w:pPr>
              <w:spacing w:line="360" w:lineRule="auto"/>
              <w:jc w:val="center"/>
              <w:rPr>
                <w:rFonts w:ascii="Times New Roman" w:hAnsi="Times New Roman" w:cs="Times New Roman"/>
                <w:color w:val="000000"/>
              </w:rPr>
            </w:pPr>
            <w:r>
              <w:rPr>
                <w:rFonts w:ascii="Times New Roman" w:hAnsi="Times New Roman" w:cs="Times New Roman"/>
                <w:color w:val="000000"/>
              </w:rPr>
              <w:t>检验方法</w:t>
            </w:r>
          </w:p>
        </w:tc>
      </w:tr>
      <w:tr w:rsidR="009D45DB">
        <w:trPr>
          <w:trHeight w:val="288"/>
          <w:jc w:val="center"/>
        </w:trPr>
        <w:tc>
          <w:tcPr>
            <w:tcW w:w="2835" w:type="dxa"/>
            <w:shd w:val="clear" w:color="auto" w:fill="auto"/>
          </w:tcPr>
          <w:p w:rsidR="009D45DB" w:rsidRDefault="00F51731">
            <w:r>
              <w:rPr>
                <w:rFonts w:hint="eastAsia"/>
              </w:rPr>
              <w:t>多糖，</w:t>
            </w:r>
            <w:r>
              <w:rPr>
                <w:rFonts w:hint="eastAsia"/>
              </w:rPr>
              <w:t>%</w:t>
            </w:r>
            <w:r>
              <w:t xml:space="preserve">           </w:t>
            </w:r>
            <w:r>
              <w:rPr>
                <w:rFonts w:hint="eastAsia"/>
                <w:bCs/>
              </w:rPr>
              <w:t>≥</w:t>
            </w:r>
          </w:p>
        </w:tc>
        <w:tc>
          <w:tcPr>
            <w:tcW w:w="3114" w:type="dxa"/>
          </w:tcPr>
          <w:p w:rsidR="009D45DB" w:rsidRDefault="00F51731">
            <w:pPr>
              <w:rPr>
                <w:rFonts w:asciiTheme="minorEastAsia" w:hAnsiTheme="minorEastAsia"/>
              </w:rPr>
            </w:pPr>
            <w:r>
              <w:rPr>
                <w:rFonts w:asciiTheme="minorEastAsia" w:hAnsiTheme="minorEastAsia" w:hint="eastAsia"/>
              </w:rPr>
              <w:t>0.9</w:t>
            </w:r>
            <w:r>
              <w:rPr>
                <w:rFonts w:asciiTheme="minorEastAsia" w:hAnsiTheme="minorEastAsia" w:hint="eastAsia"/>
              </w:rPr>
              <w:t>（以无水葡萄糖（</w:t>
            </w:r>
            <w:r>
              <w:rPr>
                <w:rFonts w:asciiTheme="minorEastAsia" w:hAnsiTheme="minorEastAsia" w:hint="eastAsia"/>
              </w:rPr>
              <w:t>C</w:t>
            </w:r>
            <w:r>
              <w:rPr>
                <w:rFonts w:asciiTheme="minorEastAsia" w:hAnsiTheme="minorEastAsia" w:hint="eastAsia"/>
                <w:vertAlign w:val="subscript"/>
              </w:rPr>
              <w:t>6</w:t>
            </w:r>
            <w:r>
              <w:rPr>
                <w:rFonts w:asciiTheme="minorEastAsia" w:hAnsiTheme="minorEastAsia" w:hint="eastAsia"/>
              </w:rPr>
              <w:t>H</w:t>
            </w:r>
            <w:r>
              <w:rPr>
                <w:rFonts w:asciiTheme="minorEastAsia" w:hAnsiTheme="minorEastAsia" w:hint="eastAsia"/>
                <w:vertAlign w:val="subscript"/>
              </w:rPr>
              <w:t>12</w:t>
            </w:r>
            <w:r>
              <w:rPr>
                <w:rFonts w:asciiTheme="minorEastAsia" w:hAnsiTheme="minorEastAsia" w:hint="eastAsia"/>
              </w:rPr>
              <w:t>O</w:t>
            </w:r>
            <w:r>
              <w:rPr>
                <w:rFonts w:asciiTheme="minorEastAsia" w:hAnsiTheme="minorEastAsia" w:hint="eastAsia"/>
                <w:vertAlign w:val="subscript"/>
              </w:rPr>
              <w:t>6</w:t>
            </w:r>
            <w:r>
              <w:rPr>
                <w:rFonts w:asciiTheme="minorEastAsia" w:hAnsiTheme="minorEastAsia" w:hint="eastAsia"/>
              </w:rPr>
              <w:t>）计）</w:t>
            </w:r>
          </w:p>
        </w:tc>
        <w:tc>
          <w:tcPr>
            <w:tcW w:w="2518" w:type="dxa"/>
          </w:tcPr>
          <w:p w:rsidR="009D45DB" w:rsidRDefault="00F51731">
            <w:pPr>
              <w:rPr>
                <w:rFonts w:ascii="Times New Roman" w:hAnsi="Times New Roman" w:cs="Times New Roman"/>
                <w:color w:val="000000"/>
                <w:spacing w:val="-4"/>
              </w:rPr>
            </w:pPr>
            <w:r>
              <w:rPr>
                <w:rFonts w:ascii="Times New Roman" w:hAnsi="Times New Roman" w:cs="Times New Roman"/>
                <w:color w:val="000000"/>
                <w:spacing w:val="-4"/>
              </w:rPr>
              <w:t xml:space="preserve">2 </w:t>
            </w:r>
            <w:r>
              <w:rPr>
                <w:rFonts w:hint="eastAsia"/>
              </w:rPr>
              <w:t>多糖的</w:t>
            </w:r>
            <w:r>
              <w:t>测定</w:t>
            </w:r>
          </w:p>
        </w:tc>
      </w:tr>
    </w:tbl>
    <w:p w:rsidR="009D45DB" w:rsidRDefault="00F51731">
      <w:pPr>
        <w:spacing w:line="360" w:lineRule="auto"/>
      </w:pPr>
      <w:r>
        <w:rPr>
          <w:rFonts w:ascii="Times New Roman" w:hAnsi="Times New Roman" w:cs="Times New Roman"/>
          <w:color w:val="000000"/>
          <w:spacing w:val="-4"/>
        </w:rPr>
        <w:t xml:space="preserve">2 </w:t>
      </w:r>
      <w:r>
        <w:rPr>
          <w:rFonts w:ascii="Times New Roman" w:hAnsi="Times New Roman" w:cs="Times New Roman" w:hint="eastAsia"/>
          <w:color w:val="000000"/>
          <w:spacing w:val="-4"/>
        </w:rPr>
        <w:t>多糖的</w:t>
      </w:r>
      <w:r>
        <w:t>测定</w:t>
      </w:r>
    </w:p>
    <w:p w:rsidR="009D45DB" w:rsidRDefault="00F51731">
      <w:pPr>
        <w:spacing w:line="360" w:lineRule="auto"/>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.1</w:t>
      </w:r>
      <w:r>
        <w:rPr>
          <w:rFonts w:ascii="Times New Roman" w:hAnsi="Times New Roman" w:cs="Times New Roman"/>
        </w:rPr>
        <w:t>试剂和材料</w:t>
      </w:r>
    </w:p>
    <w:p w:rsidR="009D45DB" w:rsidRDefault="00F51731">
      <w:pPr>
        <w:spacing w:line="360" w:lineRule="auto"/>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.1.1</w:t>
      </w:r>
      <w:r>
        <w:rPr>
          <w:rFonts w:ascii="Times New Roman" w:hAnsi="Times New Roman" w:cs="Times New Roman" w:hint="eastAsia"/>
        </w:rPr>
        <w:t>硫酸（分析纯）</w:t>
      </w:r>
    </w:p>
    <w:p w:rsidR="009D45DB" w:rsidRDefault="00F51731">
      <w:pPr>
        <w:spacing w:line="360" w:lineRule="auto"/>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.1.2</w:t>
      </w:r>
      <w:r>
        <w:rPr>
          <w:rFonts w:ascii="Times New Roman" w:hAnsi="Times New Roman" w:cs="Times New Roman" w:hint="eastAsia"/>
        </w:rPr>
        <w:t>葡萄糖（分析纯）</w:t>
      </w:r>
    </w:p>
    <w:p w:rsidR="009D45DB" w:rsidRDefault="00F51731">
      <w:pPr>
        <w:spacing w:line="360" w:lineRule="auto"/>
        <w:rPr>
          <w:rFonts w:ascii="Times New Roman" w:hAnsi="Times New Roman" w:cs="Times New Roman"/>
        </w:rPr>
      </w:pPr>
      <w:r>
        <w:rPr>
          <w:rFonts w:ascii="Times New Roman" w:hAnsi="Times New Roman" w:cs="Times New Roman" w:hint="eastAsia"/>
        </w:rPr>
        <w:t>2.1.3</w:t>
      </w:r>
      <w:r>
        <w:rPr>
          <w:rFonts w:ascii="Times New Roman" w:hAnsi="Times New Roman" w:cs="Times New Roman" w:hint="eastAsia"/>
        </w:rPr>
        <w:t>无水乙醇（分析纯）</w:t>
      </w:r>
    </w:p>
    <w:p w:rsidR="009D45DB" w:rsidRDefault="00F51731">
      <w:pPr>
        <w:spacing w:line="360" w:lineRule="auto"/>
        <w:ind w:left="424" w:hangingChars="202" w:hanging="424"/>
        <w:rPr>
          <w:rFonts w:ascii="Times New Roman" w:hAnsi="Times New Roman" w:cs="Times New Roman"/>
        </w:rPr>
      </w:pPr>
      <w:r>
        <w:rPr>
          <w:rFonts w:ascii="Times New Roman" w:hAnsi="Times New Roman" w:cs="Times New Roman" w:hint="eastAsia"/>
        </w:rPr>
        <w:t>2.1.4</w:t>
      </w:r>
      <w:r>
        <w:rPr>
          <w:rFonts w:ascii="Times New Roman" w:hAnsi="Times New Roman" w:cs="Times New Roman" w:hint="eastAsia"/>
        </w:rPr>
        <w:t>硫酸蒽酮溶液：精密称取蒽酮</w:t>
      </w:r>
      <w:r>
        <w:rPr>
          <w:rFonts w:ascii="Times New Roman" w:hAnsi="Times New Roman" w:cs="Times New Roman"/>
        </w:rPr>
        <w:t>0.1 g</w:t>
      </w:r>
      <w:r>
        <w:rPr>
          <w:rFonts w:ascii="Times New Roman" w:hAnsi="Times New Roman" w:cs="Times New Roman" w:hint="eastAsia"/>
        </w:rPr>
        <w:t>，加硫酸溶液</w:t>
      </w:r>
      <w:r>
        <w:rPr>
          <w:rFonts w:ascii="Times New Roman" w:hAnsi="Times New Roman" w:cs="Times New Roman"/>
        </w:rPr>
        <w:t>100 mL</w:t>
      </w:r>
      <w:r>
        <w:rPr>
          <w:rFonts w:ascii="Times New Roman" w:hAnsi="Times New Roman" w:cs="Times New Roman" w:hint="eastAsia"/>
        </w:rPr>
        <w:t>使溶解，摇匀，置于棕色瓶中即得。</w:t>
      </w:r>
    </w:p>
    <w:p w:rsidR="009D45DB" w:rsidRDefault="00F51731">
      <w:pPr>
        <w:spacing w:line="360" w:lineRule="auto"/>
        <w:rPr>
          <w:rFonts w:ascii="Times New Roman" w:hAnsi="Times New Roman" w:cs="Times New Roman"/>
        </w:rPr>
      </w:pPr>
      <w:r>
        <w:rPr>
          <w:rFonts w:ascii="Times New Roman" w:hAnsi="Times New Roman" w:cs="Times New Roman" w:hint="eastAsia"/>
        </w:rPr>
        <w:t>2.2</w:t>
      </w:r>
      <w:r>
        <w:rPr>
          <w:rFonts w:ascii="Times New Roman" w:hAnsi="Times New Roman" w:cs="Times New Roman"/>
        </w:rPr>
        <w:t xml:space="preserve"> </w:t>
      </w:r>
      <w:r>
        <w:rPr>
          <w:rFonts w:ascii="Times New Roman" w:hAnsi="Times New Roman" w:cs="Times New Roman"/>
        </w:rPr>
        <w:t>仪器和设备</w:t>
      </w:r>
    </w:p>
    <w:p w:rsidR="009D45DB" w:rsidRDefault="00F51731">
      <w:pPr>
        <w:spacing w:line="360" w:lineRule="auto"/>
        <w:rPr>
          <w:rFonts w:ascii="Times New Roman" w:hAnsi="Times New Roman" w:cs="Times New Roman"/>
        </w:rPr>
      </w:pPr>
      <w:bookmarkStart w:id="0" w:name="OLE_LINK8"/>
      <w:bookmarkStart w:id="1" w:name="OLE_LINK9"/>
      <w:r>
        <w:rPr>
          <w:rFonts w:ascii="Times New Roman" w:hAnsi="Times New Roman" w:cs="Times New Roman" w:hint="eastAsia"/>
        </w:rPr>
        <w:t>2.2.1</w:t>
      </w:r>
      <w:r>
        <w:rPr>
          <w:rFonts w:ascii="Times New Roman" w:hAnsi="Times New Roman" w:cs="Times New Roman" w:hint="eastAsia"/>
        </w:rPr>
        <w:t>分析天平（感量</w:t>
      </w:r>
      <w:r>
        <w:rPr>
          <w:rFonts w:ascii="Times New Roman" w:hAnsi="Times New Roman" w:cs="Times New Roman"/>
        </w:rPr>
        <w:t>0.0001g</w:t>
      </w:r>
      <w:r>
        <w:rPr>
          <w:rFonts w:ascii="Times New Roman" w:hAnsi="Times New Roman" w:cs="Times New Roman" w:hint="eastAsia"/>
        </w:rPr>
        <w:t>）</w:t>
      </w:r>
      <w:bookmarkEnd w:id="0"/>
      <w:bookmarkEnd w:id="1"/>
    </w:p>
    <w:p w:rsidR="009D45DB" w:rsidRDefault="00F51731">
      <w:pPr>
        <w:spacing w:line="360" w:lineRule="auto"/>
        <w:rPr>
          <w:rFonts w:ascii="Times New Roman" w:hAnsi="Times New Roman" w:cs="Times New Roman"/>
        </w:rPr>
      </w:pPr>
      <w:r>
        <w:rPr>
          <w:rFonts w:ascii="Times New Roman" w:hAnsi="Times New Roman" w:cs="Times New Roman" w:hint="eastAsia"/>
        </w:rPr>
        <w:t>2.2.2</w:t>
      </w:r>
      <w:r>
        <w:rPr>
          <w:rFonts w:ascii="Times New Roman" w:hAnsi="Times New Roman" w:cs="Times New Roman" w:hint="eastAsia"/>
        </w:rPr>
        <w:t>分光光度计</w:t>
      </w:r>
    </w:p>
    <w:p w:rsidR="009D45DB" w:rsidRDefault="00F51731">
      <w:pPr>
        <w:spacing w:line="360" w:lineRule="auto"/>
        <w:rPr>
          <w:rFonts w:ascii="Times New Roman" w:hAnsi="Times New Roman" w:cs="Times New Roman"/>
        </w:rPr>
      </w:pPr>
      <w:r>
        <w:rPr>
          <w:rFonts w:ascii="Times New Roman" w:hAnsi="Times New Roman" w:cs="Times New Roman" w:hint="eastAsia"/>
        </w:rPr>
        <w:t>2.2.3</w:t>
      </w:r>
      <w:r>
        <w:rPr>
          <w:rFonts w:ascii="Times New Roman" w:hAnsi="Times New Roman" w:cs="Times New Roman" w:hint="eastAsia"/>
        </w:rPr>
        <w:t>玻璃回流装置</w:t>
      </w:r>
    </w:p>
    <w:p w:rsidR="009D45DB" w:rsidRDefault="00F51731">
      <w:pPr>
        <w:spacing w:line="360" w:lineRule="auto"/>
        <w:rPr>
          <w:rFonts w:ascii="Times New Roman" w:hAnsi="Times New Roman" w:cs="Times New Roman"/>
        </w:rPr>
      </w:pPr>
      <w:r>
        <w:rPr>
          <w:rFonts w:ascii="Times New Roman" w:hAnsi="Times New Roman" w:cs="Times New Roman" w:hint="eastAsia"/>
        </w:rPr>
        <w:t>2.2.4</w:t>
      </w:r>
      <w:r>
        <w:rPr>
          <w:rFonts w:ascii="Times New Roman" w:hAnsi="Times New Roman" w:cs="Times New Roman" w:hint="eastAsia"/>
        </w:rPr>
        <w:t>电热恒温水浴锅</w:t>
      </w:r>
    </w:p>
    <w:p w:rsidR="009D45DB" w:rsidRDefault="00F51731">
      <w:pPr>
        <w:spacing w:line="360" w:lineRule="auto"/>
        <w:rPr>
          <w:rFonts w:ascii="Times New Roman" w:hAnsi="Times New Roman" w:cs="Times New Roman"/>
        </w:rPr>
      </w:pPr>
      <w:r>
        <w:rPr>
          <w:rFonts w:ascii="Times New Roman" w:hAnsi="Times New Roman" w:cs="Times New Roman" w:hint="eastAsia"/>
        </w:rPr>
        <w:t>2.2.5</w:t>
      </w:r>
      <w:r>
        <w:rPr>
          <w:rFonts w:ascii="Times New Roman" w:hAnsi="Times New Roman" w:cs="Times New Roman" w:hint="eastAsia"/>
        </w:rPr>
        <w:t>容量瓶</w:t>
      </w:r>
      <w:r>
        <w:rPr>
          <w:rFonts w:ascii="Times New Roman" w:hAnsi="Times New Roman" w:cs="Times New Roman"/>
        </w:rPr>
        <w:t>25 mL</w:t>
      </w:r>
      <w:r>
        <w:rPr>
          <w:rFonts w:ascii="Times New Roman" w:hAnsi="Times New Roman" w:cs="Times New Roman" w:hint="eastAsia"/>
        </w:rPr>
        <w:t>，</w:t>
      </w:r>
      <w:r>
        <w:rPr>
          <w:rFonts w:ascii="Times New Roman" w:hAnsi="Times New Roman" w:cs="Times New Roman"/>
        </w:rPr>
        <w:t>50 mL</w:t>
      </w:r>
      <w:r>
        <w:rPr>
          <w:rFonts w:ascii="Times New Roman" w:hAnsi="Times New Roman" w:cs="Times New Roman" w:hint="eastAsia"/>
        </w:rPr>
        <w:t>容量瓶</w:t>
      </w:r>
    </w:p>
    <w:p w:rsidR="009D45DB" w:rsidRDefault="00F51731">
      <w:pPr>
        <w:spacing w:line="360" w:lineRule="auto"/>
        <w:rPr>
          <w:rFonts w:ascii="Times New Roman" w:hAnsi="Times New Roman" w:cs="Times New Roman"/>
        </w:rPr>
      </w:pPr>
      <w:r>
        <w:rPr>
          <w:rFonts w:ascii="Times New Roman" w:hAnsi="Times New Roman" w:cs="Times New Roman" w:hint="eastAsia"/>
        </w:rPr>
        <w:t>2.2.6</w:t>
      </w:r>
      <w:r>
        <w:rPr>
          <w:rFonts w:ascii="Times New Roman" w:hAnsi="Times New Roman" w:cs="Times New Roman" w:hint="eastAsia"/>
        </w:rPr>
        <w:t>各规格移液管</w:t>
      </w:r>
    </w:p>
    <w:p w:rsidR="009D45DB" w:rsidRDefault="00F51731">
      <w:pPr>
        <w:spacing w:line="360" w:lineRule="auto"/>
        <w:rPr>
          <w:rFonts w:ascii="Times New Roman" w:hAnsi="Times New Roman" w:cs="Times New Roman"/>
        </w:rPr>
      </w:pPr>
      <w:r>
        <w:rPr>
          <w:rFonts w:ascii="Times New Roman" w:hAnsi="Times New Roman" w:cs="Times New Roman" w:hint="eastAsia"/>
        </w:rPr>
        <w:t>2.2.7</w:t>
      </w:r>
      <w:r>
        <w:rPr>
          <w:rFonts w:ascii="Times New Roman" w:hAnsi="Times New Roman" w:cs="Times New Roman" w:hint="eastAsia"/>
        </w:rPr>
        <w:t>具塞试管</w:t>
      </w:r>
      <w:r>
        <w:rPr>
          <w:rFonts w:ascii="Times New Roman" w:hAnsi="Times New Roman" w:cs="Times New Roman"/>
        </w:rPr>
        <w:t>25 mL</w:t>
      </w:r>
    </w:p>
    <w:p w:rsidR="009D45DB" w:rsidRDefault="00F51731">
      <w:pPr>
        <w:spacing w:line="360" w:lineRule="auto"/>
        <w:rPr>
          <w:rFonts w:ascii="Times New Roman" w:hAnsi="Times New Roman" w:cs="Times New Roman"/>
        </w:rPr>
      </w:pPr>
      <w:r>
        <w:rPr>
          <w:rFonts w:ascii="Times New Roman" w:hAnsi="Times New Roman" w:cs="Times New Roman" w:hint="eastAsia"/>
        </w:rPr>
        <w:t>2.2.8</w:t>
      </w:r>
      <w:r>
        <w:rPr>
          <w:rFonts w:ascii="Times New Roman" w:hAnsi="Times New Roman" w:cs="Times New Roman" w:hint="eastAsia"/>
        </w:rPr>
        <w:t>滤纸（中速定性滤纸）。</w:t>
      </w:r>
    </w:p>
    <w:p w:rsidR="009D45DB" w:rsidRDefault="00F51731">
      <w:pPr>
        <w:spacing w:line="360" w:lineRule="auto"/>
        <w:rPr>
          <w:rFonts w:ascii="Times New Roman" w:hAnsi="Times New Roman" w:cs="Times New Roman"/>
        </w:rPr>
      </w:pPr>
      <w:r>
        <w:rPr>
          <w:rFonts w:ascii="Times New Roman" w:hAnsi="Times New Roman" w:cs="Times New Roman" w:hint="eastAsia"/>
        </w:rPr>
        <w:lastRenderedPageBreak/>
        <w:t>2.3</w:t>
      </w:r>
      <w:r>
        <w:rPr>
          <w:rFonts w:ascii="Times New Roman" w:hAnsi="Times New Roman" w:cs="Times New Roman" w:hint="eastAsia"/>
        </w:rPr>
        <w:t>标准曲线的制备</w:t>
      </w:r>
    </w:p>
    <w:p w:rsidR="009D45DB" w:rsidRDefault="00F51731">
      <w:pPr>
        <w:spacing w:line="360" w:lineRule="auto"/>
        <w:rPr>
          <w:rFonts w:ascii="Times New Roman" w:hAnsi="Times New Roman" w:cs="Times New Roman"/>
        </w:rPr>
      </w:pPr>
      <w:r>
        <w:rPr>
          <w:rFonts w:ascii="Times New Roman" w:hAnsi="Times New Roman" w:cs="Times New Roman" w:hint="eastAsia"/>
        </w:rPr>
        <w:t>2.3</w:t>
      </w:r>
      <w:r>
        <w:rPr>
          <w:rFonts w:ascii="Times New Roman" w:hAnsi="Times New Roman" w:cs="Times New Roman"/>
        </w:rPr>
        <w:t>.</w:t>
      </w:r>
      <w:r>
        <w:rPr>
          <w:rFonts w:ascii="Times New Roman" w:hAnsi="Times New Roman" w:cs="Times New Roman" w:hint="eastAsia"/>
        </w:rPr>
        <w:t>1</w:t>
      </w:r>
      <w:r>
        <w:rPr>
          <w:rFonts w:ascii="Times New Roman" w:hAnsi="Times New Roman" w:cs="Times New Roman" w:hint="eastAsia"/>
        </w:rPr>
        <w:t>对照品溶液</w:t>
      </w:r>
      <w:r>
        <w:rPr>
          <w:rFonts w:ascii="Times New Roman" w:hAnsi="Times New Roman" w:cs="Times New Roman"/>
        </w:rPr>
        <w:t>的制备</w:t>
      </w:r>
    </w:p>
    <w:p w:rsidR="009D45DB" w:rsidRDefault="00F51731">
      <w:pPr>
        <w:spacing w:line="360" w:lineRule="auto"/>
        <w:ind w:firstLineChars="200" w:firstLine="420"/>
        <w:rPr>
          <w:rFonts w:ascii="Times New Roman" w:hAnsi="Times New Roman" w:cs="Times New Roman"/>
        </w:rPr>
      </w:pPr>
      <w:r>
        <w:rPr>
          <w:rFonts w:ascii="Times New Roman" w:hAnsi="Times New Roman" w:cs="Times New Roman" w:hint="eastAsia"/>
        </w:rPr>
        <w:t>取无水葡萄糖对照品适量，精密称定加水制成每</w:t>
      </w:r>
      <w:r>
        <w:rPr>
          <w:rFonts w:ascii="Times New Roman" w:hAnsi="Times New Roman" w:cs="Times New Roman"/>
        </w:rPr>
        <w:t>1 mL</w:t>
      </w:r>
      <w:r>
        <w:rPr>
          <w:rFonts w:ascii="Times New Roman" w:hAnsi="Times New Roman" w:cs="Times New Roman" w:hint="eastAsia"/>
        </w:rPr>
        <w:t>含</w:t>
      </w:r>
      <w:r>
        <w:rPr>
          <w:rFonts w:ascii="Times New Roman" w:hAnsi="Times New Roman" w:cs="Times New Roman"/>
        </w:rPr>
        <w:t>0.12 mg</w:t>
      </w:r>
      <w:r>
        <w:rPr>
          <w:rFonts w:ascii="Times New Roman" w:hAnsi="Times New Roman" w:cs="Times New Roman" w:hint="eastAsia"/>
        </w:rPr>
        <w:t>的溶液，即得。</w:t>
      </w:r>
    </w:p>
    <w:p w:rsidR="009D45DB" w:rsidRDefault="00F51731">
      <w:pPr>
        <w:spacing w:line="360" w:lineRule="auto"/>
        <w:rPr>
          <w:rFonts w:ascii="Times New Roman" w:hAnsi="Times New Roman" w:cs="Times New Roman"/>
        </w:rPr>
      </w:pPr>
      <w:r>
        <w:rPr>
          <w:rFonts w:ascii="Times New Roman" w:hAnsi="Times New Roman" w:cs="Times New Roman" w:hint="eastAsia"/>
        </w:rPr>
        <w:t xml:space="preserve">2.3.2 </w:t>
      </w:r>
      <w:r>
        <w:rPr>
          <w:rFonts w:ascii="Times New Roman" w:hAnsi="Times New Roman" w:cs="Times New Roman" w:hint="eastAsia"/>
        </w:rPr>
        <w:t>标准</w:t>
      </w:r>
      <w:r>
        <w:rPr>
          <w:rFonts w:ascii="Times New Roman" w:hAnsi="Times New Roman" w:cs="Times New Roman"/>
        </w:rPr>
        <w:t>曲线</w:t>
      </w:r>
      <w:r>
        <w:rPr>
          <w:rFonts w:ascii="Times New Roman" w:hAnsi="Times New Roman" w:cs="Times New Roman" w:hint="eastAsia"/>
        </w:rPr>
        <w:t>绘制</w:t>
      </w:r>
    </w:p>
    <w:p w:rsidR="009D45DB" w:rsidRDefault="00F51731">
      <w:pPr>
        <w:spacing w:line="360" w:lineRule="auto"/>
        <w:ind w:left="2" w:firstLineChars="200" w:firstLine="420"/>
        <w:rPr>
          <w:rFonts w:ascii="Times New Roman" w:hAnsi="Times New Roman" w:cs="Times New Roman"/>
        </w:rPr>
      </w:pPr>
      <w:r>
        <w:rPr>
          <w:rFonts w:ascii="Times New Roman" w:hAnsi="Times New Roman" w:cs="Times New Roman" w:hint="eastAsia"/>
        </w:rPr>
        <w:t>精密量取对照品溶液</w:t>
      </w:r>
      <w:r>
        <w:rPr>
          <w:rFonts w:ascii="Times New Roman" w:hAnsi="Times New Roman" w:cs="Times New Roman"/>
        </w:rPr>
        <w:t>0.2</w:t>
      </w:r>
      <w:r>
        <w:rPr>
          <w:rFonts w:ascii="Times New Roman" w:hAnsi="Times New Roman" w:cs="Times New Roman" w:hint="eastAsia"/>
        </w:rPr>
        <w:t>、</w:t>
      </w:r>
      <w:r>
        <w:rPr>
          <w:rFonts w:ascii="Times New Roman" w:hAnsi="Times New Roman" w:cs="Times New Roman"/>
        </w:rPr>
        <w:t>0.4</w:t>
      </w:r>
      <w:r>
        <w:rPr>
          <w:rFonts w:ascii="Times New Roman" w:hAnsi="Times New Roman" w:cs="Times New Roman" w:hint="eastAsia"/>
        </w:rPr>
        <w:t>、</w:t>
      </w:r>
      <w:r>
        <w:rPr>
          <w:rFonts w:ascii="Times New Roman" w:hAnsi="Times New Roman" w:cs="Times New Roman"/>
        </w:rPr>
        <w:t>0.6</w:t>
      </w:r>
      <w:r>
        <w:rPr>
          <w:rFonts w:ascii="Times New Roman" w:hAnsi="Times New Roman" w:cs="Times New Roman" w:hint="eastAsia"/>
        </w:rPr>
        <w:t>、</w:t>
      </w:r>
      <w:r>
        <w:rPr>
          <w:rFonts w:ascii="Times New Roman" w:hAnsi="Times New Roman" w:cs="Times New Roman"/>
        </w:rPr>
        <w:t>0.8</w:t>
      </w:r>
      <w:r>
        <w:rPr>
          <w:rFonts w:ascii="Times New Roman" w:hAnsi="Times New Roman" w:cs="Times New Roman" w:hint="eastAsia"/>
        </w:rPr>
        <w:t>、</w:t>
      </w:r>
      <w:r>
        <w:rPr>
          <w:rFonts w:ascii="Times New Roman" w:hAnsi="Times New Roman" w:cs="Times New Roman"/>
        </w:rPr>
        <w:t>1.0</w:t>
      </w:r>
      <w:r>
        <w:rPr>
          <w:rFonts w:ascii="Times New Roman" w:hAnsi="Times New Roman" w:cs="Times New Roman" w:hint="eastAsia"/>
        </w:rPr>
        <w:t>、</w:t>
      </w:r>
      <w:r>
        <w:rPr>
          <w:rFonts w:ascii="Times New Roman" w:hAnsi="Times New Roman" w:cs="Times New Roman"/>
        </w:rPr>
        <w:t>1.2 mL</w:t>
      </w:r>
      <w:r>
        <w:rPr>
          <w:rFonts w:ascii="Times New Roman" w:hAnsi="Times New Roman" w:cs="Times New Roman" w:hint="eastAsia"/>
        </w:rPr>
        <w:t>，分别置于</w:t>
      </w:r>
      <w:r>
        <w:rPr>
          <w:rFonts w:ascii="Times New Roman" w:hAnsi="Times New Roman" w:cs="Times New Roman"/>
        </w:rPr>
        <w:t>10 mL</w:t>
      </w:r>
      <w:r>
        <w:rPr>
          <w:rFonts w:ascii="Times New Roman" w:hAnsi="Times New Roman" w:cs="Times New Roman" w:hint="eastAsia"/>
        </w:rPr>
        <w:t>的具塞试管中，各加水至</w:t>
      </w:r>
      <w:r>
        <w:rPr>
          <w:rFonts w:ascii="Times New Roman" w:hAnsi="Times New Roman" w:cs="Times New Roman"/>
        </w:rPr>
        <w:t>2.0 mL</w:t>
      </w:r>
      <w:r>
        <w:rPr>
          <w:rFonts w:ascii="Times New Roman" w:hAnsi="Times New Roman" w:cs="Times New Roman" w:hint="eastAsia"/>
        </w:rPr>
        <w:t>，迅速精密加入硫酸蒽酮溶液</w:t>
      </w:r>
      <w:r>
        <w:rPr>
          <w:rFonts w:ascii="Times New Roman" w:hAnsi="Times New Roman" w:cs="Times New Roman"/>
        </w:rPr>
        <w:t>6 mL</w:t>
      </w:r>
      <w:r>
        <w:rPr>
          <w:rFonts w:ascii="Times New Roman" w:hAnsi="Times New Roman" w:cs="Times New Roman" w:hint="eastAsia"/>
        </w:rPr>
        <w:t>，立即摇匀，放置</w:t>
      </w:r>
      <w:r>
        <w:rPr>
          <w:rFonts w:ascii="Times New Roman" w:hAnsi="Times New Roman" w:cs="Times New Roman"/>
        </w:rPr>
        <w:t>15 min</w:t>
      </w:r>
      <w:r>
        <w:rPr>
          <w:rFonts w:ascii="Times New Roman" w:hAnsi="Times New Roman" w:cs="Times New Roman" w:hint="eastAsia"/>
        </w:rPr>
        <w:t>，立即置冰水浴中冷却</w:t>
      </w:r>
      <w:r>
        <w:rPr>
          <w:rFonts w:ascii="Times New Roman" w:hAnsi="Times New Roman" w:cs="Times New Roman"/>
        </w:rPr>
        <w:t>15 min</w:t>
      </w:r>
      <w:r>
        <w:rPr>
          <w:rFonts w:ascii="Times New Roman" w:hAnsi="Times New Roman" w:cs="Times New Roman" w:hint="eastAsia"/>
        </w:rPr>
        <w:t>，取出，以相应的试剂为空白，在</w:t>
      </w:r>
      <w:r>
        <w:rPr>
          <w:rFonts w:ascii="Times New Roman" w:hAnsi="Times New Roman" w:cs="Times New Roman"/>
        </w:rPr>
        <w:t>625 nm</w:t>
      </w:r>
      <w:r>
        <w:rPr>
          <w:rFonts w:ascii="Times New Roman" w:hAnsi="Times New Roman" w:cs="Times New Roman" w:hint="eastAsia"/>
        </w:rPr>
        <w:t>处测定吸光度，以吸光度为纵坐标，绘制标准曲线。</w:t>
      </w:r>
    </w:p>
    <w:p w:rsidR="009D45DB" w:rsidRDefault="00F51731">
      <w:pPr>
        <w:spacing w:line="360" w:lineRule="auto"/>
        <w:jc w:val="center"/>
        <w:rPr>
          <w:rFonts w:ascii="Times New Roman" w:eastAsia="华文宋体" w:hAnsi="Times New Roman"/>
          <w:color w:val="000000" w:themeColor="text1"/>
          <w:sz w:val="24"/>
          <w:shd w:val="clear" w:color="auto" w:fill="FFFFFF"/>
        </w:rPr>
      </w:pPr>
      <w:r>
        <w:rPr>
          <w:rFonts w:ascii="Times New Roman" w:hAnsi="Times New Roman" w:cs="Times New Roman" w:hint="eastAsia"/>
        </w:rPr>
        <w:t>标准曲线图</w:t>
      </w:r>
    </w:p>
    <w:p w:rsidR="009D45DB" w:rsidRDefault="00F51731">
      <w:pPr>
        <w:spacing w:line="360" w:lineRule="auto"/>
        <w:ind w:left="2" w:firstLineChars="200" w:firstLine="420"/>
        <w:rPr>
          <w:rFonts w:ascii="Times New Roman" w:hAnsi="Times New Roman" w:cs="Times New Roman"/>
        </w:rPr>
      </w:pPr>
      <w:r>
        <w:rPr>
          <w:rFonts w:ascii="Times New Roman" w:hAnsi="Times New Roman" w:cs="Times New Roman" w:hint="eastAsia"/>
          <w:noProof/>
        </w:rPr>
        <w:drawing>
          <wp:inline distT="0" distB="0" distL="0" distR="0">
            <wp:extent cx="5273040" cy="2638425"/>
            <wp:effectExtent l="0" t="0" r="0" b="133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3040" cy="2638425"/>
                    </a:xfrm>
                    <a:prstGeom prst="rect">
                      <a:avLst/>
                    </a:prstGeom>
                    <a:noFill/>
                    <a:ln>
                      <a:noFill/>
                    </a:ln>
                  </pic:spPr>
                </pic:pic>
              </a:graphicData>
            </a:graphic>
          </wp:inline>
        </w:drawing>
      </w:r>
    </w:p>
    <w:p w:rsidR="009D45DB" w:rsidRDefault="00F51731">
      <w:pPr>
        <w:spacing w:line="360" w:lineRule="auto"/>
        <w:rPr>
          <w:rFonts w:ascii="Times New Roman" w:hAnsi="Times New Roman" w:cs="Times New Roman"/>
        </w:rPr>
      </w:pPr>
      <w:r>
        <w:rPr>
          <w:rFonts w:ascii="Times New Roman" w:eastAsia="仿宋" w:hAnsi="Times New Roman" w:hint="eastAsia"/>
          <w:color w:val="000000" w:themeColor="text1"/>
          <w:sz w:val="24"/>
          <w:shd w:val="clear" w:color="auto" w:fill="FFFFFF"/>
        </w:rPr>
        <w:t>2.4</w:t>
      </w:r>
      <w:r>
        <w:rPr>
          <w:rFonts w:ascii="Times New Roman" w:hAnsi="Times New Roman" w:cs="Times New Roman" w:hint="eastAsia"/>
        </w:rPr>
        <w:t>供试品溶液的制备</w:t>
      </w:r>
    </w:p>
    <w:p w:rsidR="009D45DB" w:rsidRDefault="00F51731">
      <w:pPr>
        <w:spacing w:line="360" w:lineRule="auto"/>
        <w:ind w:firstLineChars="200" w:firstLine="420"/>
        <w:rPr>
          <w:rFonts w:ascii="Times New Roman" w:hAnsi="Times New Roman" w:cs="Times New Roman"/>
        </w:rPr>
      </w:pPr>
      <w:r>
        <w:rPr>
          <w:rFonts w:ascii="Times New Roman" w:hAnsi="Times New Roman" w:cs="Times New Roman" w:hint="eastAsia"/>
        </w:rPr>
        <w:t>取本品粉末约</w:t>
      </w:r>
      <w:r>
        <w:rPr>
          <w:rFonts w:ascii="Times New Roman" w:hAnsi="Times New Roman" w:cs="Times New Roman"/>
        </w:rPr>
        <w:t>2 g</w:t>
      </w:r>
      <w:r>
        <w:rPr>
          <w:rFonts w:ascii="Times New Roman" w:hAnsi="Times New Roman" w:cs="Times New Roman" w:hint="eastAsia"/>
        </w:rPr>
        <w:t>，精密称定，置圆底烧瓶中，加水</w:t>
      </w:r>
      <w:r>
        <w:rPr>
          <w:rFonts w:ascii="Times New Roman" w:hAnsi="Times New Roman" w:cs="Times New Roman"/>
        </w:rPr>
        <w:t xml:space="preserve">60 </w:t>
      </w:r>
      <w:r>
        <w:rPr>
          <w:rFonts w:ascii="Times New Roman" w:hAnsi="Times New Roman" w:cs="Times New Roman"/>
        </w:rPr>
        <w:t>mL</w:t>
      </w:r>
      <w:r>
        <w:rPr>
          <w:rFonts w:ascii="Times New Roman" w:hAnsi="Times New Roman" w:cs="Times New Roman" w:hint="eastAsia"/>
        </w:rPr>
        <w:t>，静置</w:t>
      </w:r>
      <w:r>
        <w:rPr>
          <w:rFonts w:ascii="Times New Roman" w:hAnsi="Times New Roman" w:cs="Times New Roman"/>
        </w:rPr>
        <w:t>1h</w:t>
      </w:r>
      <w:r>
        <w:rPr>
          <w:rFonts w:ascii="Times New Roman" w:hAnsi="Times New Roman" w:cs="Times New Roman" w:hint="eastAsia"/>
        </w:rPr>
        <w:t>，加热回流</w:t>
      </w:r>
      <w:r>
        <w:rPr>
          <w:rFonts w:ascii="Times New Roman" w:hAnsi="Times New Roman" w:cs="Times New Roman"/>
        </w:rPr>
        <w:t>4 h</w:t>
      </w:r>
      <w:r>
        <w:rPr>
          <w:rFonts w:ascii="Times New Roman" w:hAnsi="Times New Roman" w:cs="Times New Roman" w:hint="eastAsia"/>
        </w:rPr>
        <w:t>，趁热过滤，用少量热水洗涤滤器和滤渣，将滤纸和滤渣置圆底烧瓶中，加水</w:t>
      </w:r>
      <w:r>
        <w:rPr>
          <w:rFonts w:ascii="Times New Roman" w:hAnsi="Times New Roman" w:cs="Times New Roman"/>
        </w:rPr>
        <w:t>60 mL</w:t>
      </w:r>
      <w:r>
        <w:rPr>
          <w:rFonts w:ascii="Times New Roman" w:hAnsi="Times New Roman" w:cs="Times New Roman" w:hint="eastAsia"/>
        </w:rPr>
        <w:t>，加热回流</w:t>
      </w:r>
      <w:r>
        <w:rPr>
          <w:rFonts w:ascii="Times New Roman" w:hAnsi="Times New Roman" w:cs="Times New Roman"/>
        </w:rPr>
        <w:t>3 h</w:t>
      </w:r>
      <w:r>
        <w:rPr>
          <w:rFonts w:ascii="Times New Roman" w:hAnsi="Times New Roman" w:cs="Times New Roman" w:hint="eastAsia"/>
        </w:rPr>
        <w:t>，趁热过滤，合并滤液，置水浴锅上蒸干，残渣用水</w:t>
      </w:r>
      <w:r>
        <w:rPr>
          <w:rFonts w:ascii="Times New Roman" w:hAnsi="Times New Roman" w:cs="Times New Roman"/>
        </w:rPr>
        <w:t>5 mL</w:t>
      </w:r>
      <w:r>
        <w:rPr>
          <w:rFonts w:ascii="Times New Roman" w:hAnsi="Times New Roman" w:cs="Times New Roman" w:hint="eastAsia"/>
        </w:rPr>
        <w:t>溶解，边搅拌边缓慢加入乙醇</w:t>
      </w:r>
      <w:r>
        <w:rPr>
          <w:rFonts w:ascii="Times New Roman" w:hAnsi="Times New Roman" w:cs="Times New Roman"/>
        </w:rPr>
        <w:t>75 mL</w:t>
      </w:r>
      <w:r>
        <w:rPr>
          <w:rFonts w:ascii="Times New Roman" w:hAnsi="Times New Roman" w:cs="Times New Roman" w:hint="eastAsia"/>
        </w:rPr>
        <w:t>，摇匀，在</w:t>
      </w:r>
      <w:r>
        <w:rPr>
          <w:rFonts w:ascii="Times New Roman" w:hAnsi="Times New Roman" w:cs="Times New Roman"/>
        </w:rPr>
        <w:t>4</w:t>
      </w:r>
      <w:r>
        <w:rPr>
          <w:rFonts w:ascii="Times New Roman" w:hAnsi="Times New Roman" w:cs="Times New Roman" w:hint="eastAsia"/>
        </w:rPr>
        <w:t>℃放置</w:t>
      </w:r>
      <w:r>
        <w:rPr>
          <w:rFonts w:ascii="Times New Roman" w:hAnsi="Times New Roman" w:cs="Times New Roman"/>
        </w:rPr>
        <w:t>12 h</w:t>
      </w:r>
      <w:r>
        <w:rPr>
          <w:rFonts w:ascii="Times New Roman" w:hAnsi="Times New Roman" w:cs="Times New Roman" w:hint="eastAsia"/>
        </w:rPr>
        <w:t>，离心，弃去上清液，沉淀物用热水溶解并转移至</w:t>
      </w:r>
      <w:r>
        <w:rPr>
          <w:rFonts w:ascii="Times New Roman" w:hAnsi="Times New Roman" w:cs="Times New Roman"/>
        </w:rPr>
        <w:t>50 mL</w:t>
      </w:r>
      <w:r>
        <w:rPr>
          <w:rFonts w:ascii="Times New Roman" w:hAnsi="Times New Roman" w:cs="Times New Roman" w:hint="eastAsia"/>
        </w:rPr>
        <w:t>，放冷，加水至刻度，摇匀取溶液适量，离心，精密量取上清液</w:t>
      </w:r>
      <w:r>
        <w:rPr>
          <w:rFonts w:ascii="Times New Roman" w:hAnsi="Times New Roman" w:cs="Times New Roman"/>
        </w:rPr>
        <w:t>3 mL</w:t>
      </w:r>
      <w:r>
        <w:rPr>
          <w:rFonts w:ascii="Times New Roman" w:hAnsi="Times New Roman" w:cs="Times New Roman" w:hint="eastAsia"/>
        </w:rPr>
        <w:t>，置</w:t>
      </w:r>
      <w:r>
        <w:rPr>
          <w:rFonts w:ascii="Times New Roman" w:hAnsi="Times New Roman" w:cs="Times New Roman"/>
        </w:rPr>
        <w:t>25 mL</w:t>
      </w:r>
      <w:r>
        <w:rPr>
          <w:rFonts w:ascii="Times New Roman" w:hAnsi="Times New Roman" w:cs="Times New Roman" w:hint="eastAsia"/>
        </w:rPr>
        <w:t>量瓶，加水至刻度，摇匀，即得。</w:t>
      </w:r>
    </w:p>
    <w:p w:rsidR="009D45DB" w:rsidRDefault="00F51731">
      <w:pPr>
        <w:spacing w:line="360" w:lineRule="auto"/>
        <w:rPr>
          <w:rFonts w:ascii="Times New Roman" w:hAnsi="Times New Roman" w:cs="Times New Roman"/>
        </w:rPr>
      </w:pPr>
      <w:r>
        <w:rPr>
          <w:rFonts w:ascii="Times New Roman" w:hAnsi="Times New Roman" w:cs="Times New Roman" w:hint="eastAsia"/>
        </w:rPr>
        <w:t>2.5</w:t>
      </w:r>
      <w:r>
        <w:rPr>
          <w:rFonts w:ascii="Times New Roman" w:hAnsi="Times New Roman" w:cs="Times New Roman" w:hint="eastAsia"/>
        </w:rPr>
        <w:t>测定</w:t>
      </w:r>
    </w:p>
    <w:p w:rsidR="009D45DB" w:rsidRDefault="00F51731">
      <w:pPr>
        <w:spacing w:line="360" w:lineRule="auto"/>
        <w:ind w:firstLineChars="200" w:firstLine="420"/>
        <w:rPr>
          <w:rFonts w:ascii="Times New Roman" w:hAnsi="Times New Roman" w:cs="Times New Roman"/>
        </w:rPr>
      </w:pPr>
      <w:r>
        <w:rPr>
          <w:rFonts w:ascii="Times New Roman" w:hAnsi="Times New Roman" w:cs="Times New Roman" w:hint="eastAsia"/>
        </w:rPr>
        <w:t>精密量取供试品溶液</w:t>
      </w:r>
      <w:r>
        <w:rPr>
          <w:rFonts w:ascii="Times New Roman" w:hAnsi="Times New Roman" w:cs="Times New Roman"/>
        </w:rPr>
        <w:t>2 mL</w:t>
      </w:r>
      <w:r>
        <w:rPr>
          <w:rFonts w:ascii="Times New Roman" w:hAnsi="Times New Roman" w:cs="Times New Roman" w:hint="eastAsia"/>
          <w:color w:val="C00000"/>
        </w:rPr>
        <w:t>，</w:t>
      </w:r>
      <w:r>
        <w:rPr>
          <w:rFonts w:ascii="Times New Roman" w:hAnsi="Times New Roman" w:cs="Times New Roman" w:hint="eastAsia"/>
        </w:rPr>
        <w:t>置</w:t>
      </w:r>
      <w:r>
        <w:rPr>
          <w:rFonts w:ascii="Times New Roman" w:hAnsi="Times New Roman" w:cs="Times New Roman"/>
        </w:rPr>
        <w:t>10 mL</w:t>
      </w:r>
      <w:r>
        <w:rPr>
          <w:rFonts w:ascii="Times New Roman" w:hAnsi="Times New Roman" w:cs="Times New Roman" w:hint="eastAsia"/>
        </w:rPr>
        <w:t>具塞试管中，照标准曲线制备项下的方法，自“</w:t>
      </w:r>
      <w:r>
        <w:rPr>
          <w:rFonts w:ascii="Times New Roman" w:hAnsi="Times New Roman" w:cs="Times New Roman"/>
        </w:rPr>
        <w:t xml:space="preserve"> </w:t>
      </w:r>
      <w:r>
        <w:rPr>
          <w:rFonts w:ascii="Times New Roman" w:hAnsi="Times New Roman" w:cs="Times New Roman" w:hint="eastAsia"/>
        </w:rPr>
        <w:t>迅速精密加入硫酸蒽酮溶液</w:t>
      </w:r>
      <w:r>
        <w:rPr>
          <w:rFonts w:ascii="Times New Roman" w:hAnsi="Times New Roman" w:cs="Times New Roman"/>
        </w:rPr>
        <w:t>6 mL</w:t>
      </w:r>
      <w:r>
        <w:rPr>
          <w:rFonts w:ascii="Times New Roman" w:hAnsi="Times New Roman" w:cs="Times New Roman" w:hint="eastAsia"/>
        </w:rPr>
        <w:t>”起，同法操作，测定吸光度，从标准曲线上读出供试品溶液中无水葡萄糖的含量，计算即得。</w:t>
      </w:r>
    </w:p>
    <w:p w:rsidR="009D45DB" w:rsidRDefault="00F51731">
      <w:pPr>
        <w:spacing w:line="360" w:lineRule="auto"/>
        <w:rPr>
          <w:rFonts w:ascii="Times New Roman" w:hAnsi="Times New Roman" w:cs="Times New Roman"/>
        </w:rPr>
      </w:pPr>
      <w:r>
        <w:rPr>
          <w:rFonts w:ascii="Times New Roman" w:hAnsi="Times New Roman" w:cs="Times New Roman" w:hint="eastAsia"/>
        </w:rPr>
        <w:lastRenderedPageBreak/>
        <w:t>2.6</w:t>
      </w:r>
      <w:r>
        <w:rPr>
          <w:rFonts w:ascii="Times New Roman" w:hAnsi="Times New Roman" w:cs="Times New Roman" w:hint="eastAsia"/>
        </w:rPr>
        <w:t>结果计算</w:t>
      </w:r>
    </w:p>
    <w:p w:rsidR="009D45DB" w:rsidRDefault="009D45DB">
      <w:pPr>
        <w:spacing w:line="360" w:lineRule="auto"/>
        <w:rPr>
          <w:rFonts w:ascii="Times New Roman" w:hAnsi="Times New Roman" w:cs="Times New Roman"/>
        </w:rPr>
      </w:pPr>
      <w:r w:rsidRPr="009D45DB">
        <w:rPr>
          <w:rFonts w:ascii="Times New Roman" w:hAnsi="Times New Roman"/>
          <w:color w:val="000000"/>
          <w:position w:val="-22"/>
          <w:szCs w:val="21"/>
        </w:rPr>
        <w:object w:dxaOrig="24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33.75pt" o:ole="">
            <v:imagedata r:id="rId11" o:title=""/>
          </v:shape>
          <o:OLEObject Type="Embed" ProgID="Equation.DSMT4" ShapeID="_x0000_i1025" DrawAspect="Content" ObjectID="_1673160741" r:id="rId12"/>
        </w:object>
      </w:r>
    </w:p>
    <w:p w:rsidR="009D45DB" w:rsidRDefault="009D45DB">
      <w:pPr>
        <w:spacing w:line="360" w:lineRule="auto"/>
        <w:jc w:val="center"/>
        <w:rPr>
          <w:rFonts w:ascii="Times New Roman" w:hAnsi="Times New Roman" w:cs="Times New Roman"/>
        </w:rPr>
      </w:pPr>
    </w:p>
    <w:p w:rsidR="009D45DB" w:rsidRDefault="00F51731">
      <w:pPr>
        <w:spacing w:line="360" w:lineRule="auto"/>
        <w:rPr>
          <w:rFonts w:ascii="Times New Roman" w:hAnsi="Times New Roman" w:cs="Times New Roman"/>
        </w:rPr>
      </w:pPr>
      <w:r>
        <w:rPr>
          <w:rFonts w:ascii="Times New Roman" w:hAnsi="Times New Roman" w:cs="Times New Roman" w:hint="eastAsia"/>
        </w:rPr>
        <w:t>式中：</w:t>
      </w:r>
    </w:p>
    <w:p w:rsidR="009D45DB" w:rsidRDefault="00F51731">
      <w:pPr>
        <w:spacing w:line="360" w:lineRule="auto"/>
        <w:ind w:firstLineChars="200" w:firstLine="420"/>
        <w:rPr>
          <w:rFonts w:ascii="Times New Roman" w:hAnsi="宋体"/>
          <w:color w:val="000000"/>
          <w:szCs w:val="21"/>
        </w:rPr>
      </w:pPr>
      <w:r>
        <w:rPr>
          <w:rFonts w:ascii="Times New Roman" w:hAnsi="宋体" w:hint="eastAsia"/>
          <w:i/>
          <w:color w:val="000000"/>
          <w:szCs w:val="21"/>
        </w:rPr>
        <w:t>W</w:t>
      </w:r>
      <w:r>
        <w:rPr>
          <w:rFonts w:ascii="Times New Roman" w:hAnsi="宋体" w:hint="eastAsia"/>
          <w:color w:val="000000"/>
          <w:szCs w:val="21"/>
        </w:rPr>
        <w:t>-</w:t>
      </w:r>
      <w:r>
        <w:rPr>
          <w:rFonts w:ascii="Times New Roman" w:hAnsi="宋体" w:hint="eastAsia"/>
          <w:szCs w:val="21"/>
        </w:rPr>
        <w:t>多糖的含量</w:t>
      </w:r>
      <w:r>
        <w:rPr>
          <w:rFonts w:ascii="Times New Roman" w:hAnsi="宋体" w:hint="eastAsia"/>
          <w:color w:val="000000"/>
          <w:szCs w:val="21"/>
        </w:rPr>
        <w:t>，</w:t>
      </w:r>
      <w:r>
        <w:rPr>
          <w:rFonts w:ascii="Times New Roman" w:hAnsi="宋体" w:hint="eastAsia"/>
          <w:color w:val="000000"/>
          <w:szCs w:val="21"/>
        </w:rPr>
        <w:t>%</w:t>
      </w:r>
      <w:r>
        <w:rPr>
          <w:rFonts w:ascii="Times New Roman" w:hAnsi="宋体" w:hint="eastAsia"/>
          <w:color w:val="000000"/>
          <w:szCs w:val="21"/>
        </w:rPr>
        <w:t>；</w:t>
      </w:r>
    </w:p>
    <w:p w:rsidR="009D45DB" w:rsidRDefault="00F51731">
      <w:pPr>
        <w:spacing w:line="360" w:lineRule="auto"/>
        <w:ind w:firstLineChars="200" w:firstLine="420"/>
        <w:rPr>
          <w:rFonts w:ascii="Times New Roman" w:hAnsi="宋体"/>
          <w:color w:val="000000"/>
          <w:szCs w:val="21"/>
        </w:rPr>
      </w:pPr>
      <w:r>
        <w:rPr>
          <w:rFonts w:ascii="Times New Roman" w:hAnsi="宋体" w:hint="eastAsia"/>
          <w:i/>
          <w:color w:val="000000"/>
          <w:szCs w:val="21"/>
        </w:rPr>
        <w:t>c</w:t>
      </w:r>
      <w:r>
        <w:rPr>
          <w:rFonts w:ascii="Times New Roman" w:hAnsi="宋体" w:hint="eastAsia"/>
          <w:color w:val="000000"/>
          <w:szCs w:val="21"/>
        </w:rPr>
        <w:t>-</w:t>
      </w:r>
      <w:r>
        <w:rPr>
          <w:rFonts w:ascii="Times New Roman" w:hAnsi="宋体" w:hint="eastAsia"/>
          <w:color w:val="000000"/>
          <w:szCs w:val="21"/>
        </w:rPr>
        <w:t>从标准曲线上查的样品的多糖浓度，</w:t>
      </w:r>
      <w:r>
        <w:rPr>
          <w:rFonts w:ascii="Times New Roman" w:hAnsi="宋体" w:hint="eastAsia"/>
          <w:color w:val="000000"/>
          <w:szCs w:val="21"/>
        </w:rPr>
        <w:t>mg</w:t>
      </w:r>
      <w:r>
        <w:rPr>
          <w:rFonts w:ascii="Times New Roman" w:hAnsi="宋体"/>
          <w:color w:val="000000"/>
          <w:szCs w:val="21"/>
        </w:rPr>
        <w:t>/</w:t>
      </w:r>
      <w:r>
        <w:rPr>
          <w:rFonts w:ascii="Times New Roman" w:hAnsi="宋体" w:hint="eastAsia"/>
          <w:color w:val="000000"/>
          <w:szCs w:val="21"/>
        </w:rPr>
        <w:t>mL</w:t>
      </w:r>
      <w:r>
        <w:rPr>
          <w:rFonts w:ascii="Times New Roman" w:hAnsi="宋体" w:hint="eastAsia"/>
          <w:color w:val="000000"/>
          <w:szCs w:val="21"/>
        </w:rPr>
        <w:t>；</w:t>
      </w:r>
    </w:p>
    <w:p w:rsidR="009D45DB" w:rsidRDefault="00F51731">
      <w:pPr>
        <w:spacing w:line="360" w:lineRule="auto"/>
        <w:ind w:firstLineChars="200" w:firstLine="420"/>
        <w:rPr>
          <w:rFonts w:ascii="Times New Roman" w:hAnsi="宋体"/>
          <w:color w:val="000000"/>
          <w:szCs w:val="21"/>
        </w:rPr>
      </w:pPr>
      <w:r>
        <w:rPr>
          <w:rFonts w:ascii="Times New Roman" w:hAnsi="宋体" w:hint="eastAsia"/>
          <w:i/>
          <w:color w:val="000000"/>
          <w:szCs w:val="21"/>
        </w:rPr>
        <w:t>m</w:t>
      </w:r>
      <w:r>
        <w:rPr>
          <w:rFonts w:ascii="Times New Roman" w:hAnsi="宋体" w:hint="eastAsia"/>
          <w:color w:val="000000"/>
          <w:szCs w:val="21"/>
        </w:rPr>
        <w:t>-</w:t>
      </w:r>
      <w:r>
        <w:rPr>
          <w:rFonts w:ascii="Times New Roman" w:hAnsi="宋体" w:hint="eastAsia"/>
          <w:color w:val="000000"/>
          <w:szCs w:val="21"/>
        </w:rPr>
        <w:t>样品质量，</w:t>
      </w:r>
      <w:r>
        <w:rPr>
          <w:rFonts w:ascii="Times New Roman" w:hAnsi="宋体" w:hint="eastAsia"/>
          <w:color w:val="000000"/>
          <w:szCs w:val="21"/>
        </w:rPr>
        <w:t>mg</w:t>
      </w:r>
      <w:r>
        <w:rPr>
          <w:rFonts w:ascii="Times New Roman" w:hAnsi="宋体" w:hint="eastAsia"/>
          <w:color w:val="000000"/>
          <w:szCs w:val="21"/>
        </w:rPr>
        <w:t>；</w:t>
      </w:r>
    </w:p>
    <w:p w:rsidR="009D45DB" w:rsidRDefault="009D45DB">
      <w:pPr>
        <w:spacing w:line="360" w:lineRule="auto"/>
        <w:ind w:firstLineChars="200" w:firstLine="420"/>
        <w:rPr>
          <w:rFonts w:ascii="Times New Roman" w:hAnsi="Times New Roman"/>
          <w:color w:val="000000"/>
          <w:szCs w:val="21"/>
        </w:rPr>
      </w:pPr>
      <w:r w:rsidRPr="009D45DB">
        <w:rPr>
          <w:position w:val="-16"/>
        </w:rPr>
        <w:object w:dxaOrig="340" w:dyaOrig="419">
          <v:shape id="_x0000_i1026" type="#_x0000_t75" style="width:17.25pt;height:21pt" o:ole="">
            <v:imagedata r:id="rId13" o:title=""/>
          </v:shape>
          <o:OLEObject Type="Embed" ProgID="Equation.DSMT4" ShapeID="_x0000_i1026" DrawAspect="Content" ObjectID="_1673160742" r:id="rId14"/>
        </w:object>
      </w:r>
      <w:r w:rsidR="00F51731">
        <w:rPr>
          <w:rFonts w:hint="eastAsia"/>
        </w:rPr>
        <w:t>、</w:t>
      </w:r>
      <w:r w:rsidRPr="009D45DB">
        <w:rPr>
          <w:rFonts w:ascii="Times New Roman" w:hAnsi="Times New Roman"/>
          <w:color w:val="000000"/>
          <w:position w:val="-16"/>
          <w:szCs w:val="21"/>
        </w:rPr>
        <w:object w:dxaOrig="419" w:dyaOrig="419">
          <v:shape id="_x0000_i1027" type="#_x0000_t75" style="width:21pt;height:21pt" o:ole="">
            <v:imagedata r:id="rId15" o:title=""/>
          </v:shape>
          <o:OLEObject Type="Embed" ProgID="Equation.DSMT4" ShapeID="_x0000_i1027" DrawAspect="Content" ObjectID="_1673160743" r:id="rId16"/>
        </w:object>
      </w:r>
      <w:r w:rsidR="00F51731">
        <w:rPr>
          <w:rFonts w:ascii="Times New Roman" w:hAnsi="Times New Roman" w:hint="eastAsia"/>
          <w:color w:val="000000"/>
          <w:szCs w:val="21"/>
        </w:rPr>
        <w:t>-</w:t>
      </w:r>
      <w:r w:rsidR="00F51731">
        <w:rPr>
          <w:rFonts w:ascii="Times New Roman" w:hAnsi="Times New Roman" w:hint="eastAsia"/>
          <w:color w:val="000000"/>
          <w:szCs w:val="21"/>
        </w:rPr>
        <w:t>表示稀释倍数。</w:t>
      </w:r>
    </w:p>
    <w:p w:rsidR="009D45DB" w:rsidRDefault="00F51731">
      <w:pPr>
        <w:spacing w:line="360" w:lineRule="auto"/>
        <w:ind w:firstLineChars="200" w:firstLine="420"/>
        <w:rPr>
          <w:rFonts w:ascii="Times New Roman" w:hAnsi="Times New Roman" w:cs="Times New Roman"/>
        </w:rPr>
      </w:pPr>
      <w:r>
        <w:rPr>
          <w:rFonts w:ascii="Times New Roman" w:hAnsi="Times New Roman" w:hint="eastAsia"/>
          <w:color w:val="000000"/>
          <w:szCs w:val="21"/>
        </w:rPr>
        <w:t>50</w:t>
      </w:r>
      <w:r>
        <w:rPr>
          <w:rFonts w:ascii="Times New Roman" w:hAnsi="Times New Roman"/>
          <w:color w:val="000000"/>
          <w:szCs w:val="21"/>
        </w:rPr>
        <w:t>-</w:t>
      </w:r>
      <w:r>
        <w:rPr>
          <w:rFonts w:ascii="Times New Roman" w:hAnsi="Times New Roman" w:hint="eastAsia"/>
          <w:color w:val="000000"/>
          <w:szCs w:val="21"/>
        </w:rPr>
        <w:t>水提醇沉后获得的沉淀物经热水溶解定容的体积数值</w:t>
      </w:r>
    </w:p>
    <w:p w:rsidR="009D45DB" w:rsidRDefault="00F51731">
      <w:pPr>
        <w:pStyle w:val="a5"/>
        <w:spacing w:before="0" w:beforeAutospacing="0" w:after="0" w:afterAutospacing="0"/>
        <w:jc w:val="both"/>
        <w:rPr>
          <w:rFonts w:ascii="Times New Roman" w:hAnsi="Times New Roman" w:cs="Times New Roman"/>
        </w:rPr>
      </w:pPr>
      <w:r>
        <w:rPr>
          <w:rFonts w:ascii="Times New Roman" w:eastAsiaTheme="minorEastAsia" w:hAnsi="Times New Roman" w:cs="Times New Roman" w:hint="eastAsia"/>
          <w:kern w:val="2"/>
          <w:sz w:val="21"/>
          <w:szCs w:val="22"/>
        </w:rPr>
        <w:t>【</w:t>
      </w:r>
      <w:r>
        <w:rPr>
          <w:rFonts w:ascii="Times New Roman" w:eastAsiaTheme="minorEastAsia" w:hAnsi="Times New Roman" w:cs="Times New Roman"/>
          <w:kern w:val="2"/>
          <w:sz w:val="21"/>
          <w:szCs w:val="22"/>
        </w:rPr>
        <w:t>储存</w:t>
      </w:r>
      <w:r>
        <w:rPr>
          <w:rFonts w:ascii="Times New Roman" w:eastAsiaTheme="minorEastAsia" w:hAnsi="Times New Roman" w:cs="Times New Roman" w:hint="eastAsia"/>
          <w:kern w:val="2"/>
          <w:sz w:val="21"/>
          <w:szCs w:val="22"/>
        </w:rPr>
        <w:t>】遮阴、密闭、阴凉处。</w:t>
      </w:r>
    </w:p>
    <w:p w:rsidR="009D45DB" w:rsidRDefault="00F51731">
      <w:pPr>
        <w:spacing w:line="360" w:lineRule="auto"/>
        <w:rPr>
          <w:rFonts w:ascii="Times New Roman" w:hAnsi="Times New Roman" w:cs="Times New Roman"/>
        </w:rPr>
      </w:pPr>
      <w:r>
        <w:rPr>
          <w:rFonts w:ascii="Times New Roman" w:hAnsi="Times New Roman" w:cs="Times New Roman" w:hint="eastAsia"/>
          <w:b/>
        </w:rPr>
        <w:t>【</w:t>
      </w:r>
      <w:r>
        <w:rPr>
          <w:rFonts w:ascii="Times New Roman" w:hAnsi="Times New Roman" w:cs="Times New Roman"/>
          <w:color w:val="000000"/>
          <w:spacing w:val="-4"/>
        </w:rPr>
        <w:t>产品</w:t>
      </w:r>
      <w:r>
        <w:rPr>
          <w:rFonts w:ascii="Times New Roman" w:hAnsi="Times New Roman" w:cs="Times New Roman" w:hint="eastAsia"/>
          <w:color w:val="000000"/>
          <w:spacing w:val="-4"/>
        </w:rPr>
        <w:t>的</w:t>
      </w:r>
      <w:r>
        <w:rPr>
          <w:rFonts w:ascii="Times New Roman" w:hAnsi="Times New Roman" w:cs="Times New Roman"/>
          <w:color w:val="000000"/>
          <w:spacing w:val="-4"/>
        </w:rPr>
        <w:t>剂型</w:t>
      </w:r>
      <w:r>
        <w:rPr>
          <w:rFonts w:ascii="Times New Roman" w:hAnsi="Times New Roman" w:cs="Times New Roman" w:hint="eastAsia"/>
          <w:b/>
        </w:rPr>
        <w:t>】</w:t>
      </w:r>
      <w:r>
        <w:rPr>
          <w:rFonts w:ascii="Times New Roman" w:hAnsi="Times New Roman" w:cs="Times New Roman" w:hint="eastAsia"/>
        </w:rPr>
        <w:t>片剂</w:t>
      </w:r>
      <w:r>
        <w:rPr>
          <w:rFonts w:ascii="Times New Roman" w:hAnsi="Times New Roman" w:cs="Times New Roman"/>
        </w:rPr>
        <w:t>、颗粒剂、硬胶囊</w:t>
      </w:r>
      <w:r>
        <w:rPr>
          <w:rFonts w:ascii="Times New Roman" w:hAnsi="Times New Roman" w:cs="Times New Roman" w:hint="eastAsia"/>
        </w:rPr>
        <w:t>、粉剂</w:t>
      </w:r>
    </w:p>
    <w:p w:rsidR="009D45DB" w:rsidRDefault="009D45DB">
      <w:pPr>
        <w:spacing w:line="360" w:lineRule="auto"/>
        <w:rPr>
          <w:rFonts w:ascii="Times New Roman" w:hAnsi="Times New Roman" w:cs="Times New Roman"/>
        </w:rPr>
      </w:pPr>
    </w:p>
    <w:p w:rsidR="009D45DB" w:rsidRDefault="009D45DB">
      <w:pPr>
        <w:spacing w:line="360" w:lineRule="auto"/>
        <w:rPr>
          <w:rFonts w:ascii="Times New Roman" w:hAnsi="Times New Roman" w:cs="Times New Roman"/>
        </w:rPr>
      </w:pPr>
    </w:p>
    <w:p w:rsidR="009D45DB" w:rsidRDefault="00F51731">
      <w:pPr>
        <w:spacing w:line="360" w:lineRule="auto"/>
        <w:jc w:val="center"/>
        <w:rPr>
          <w:rFonts w:ascii="Times New Roman" w:hAnsi="Times New Roman" w:cs="Times New Roman"/>
        </w:rPr>
      </w:pPr>
      <w:r>
        <w:rPr>
          <w:rFonts w:ascii="Times New Roman" w:hAnsi="Times New Roman" w:cs="Times New Roman" w:hint="eastAsia"/>
        </w:rPr>
        <w:t>——————————</w:t>
      </w:r>
    </w:p>
    <w:p w:rsidR="009D45DB" w:rsidRDefault="009D45DB">
      <w:pPr>
        <w:spacing w:line="360" w:lineRule="auto"/>
        <w:rPr>
          <w:rFonts w:ascii="Times New Roman" w:hAnsi="Times New Roman" w:cs="Times New Roman"/>
        </w:rPr>
      </w:pPr>
    </w:p>
    <w:p w:rsidR="009D45DB" w:rsidRDefault="009D45DB">
      <w:pPr>
        <w:jc w:val="left"/>
        <w:rPr>
          <w:rFonts w:ascii="Times New Roman" w:eastAsia="黑体" w:hAnsi="Times New Roman" w:cs="黑体"/>
          <w:bCs/>
          <w:sz w:val="32"/>
          <w:szCs w:val="32"/>
        </w:rPr>
      </w:pPr>
    </w:p>
    <w:p w:rsidR="009D45DB" w:rsidRDefault="009D45DB">
      <w:pPr>
        <w:jc w:val="left"/>
        <w:rPr>
          <w:rFonts w:ascii="Times New Roman" w:eastAsia="黑体" w:hAnsi="Times New Roman" w:cs="黑体"/>
          <w:bCs/>
          <w:sz w:val="32"/>
          <w:szCs w:val="32"/>
        </w:rPr>
      </w:pPr>
    </w:p>
    <w:p w:rsidR="009D45DB" w:rsidRDefault="009D45DB">
      <w:pPr>
        <w:jc w:val="left"/>
        <w:rPr>
          <w:rFonts w:ascii="Times New Roman" w:eastAsia="黑体" w:hAnsi="Times New Roman" w:cs="黑体"/>
          <w:bCs/>
          <w:sz w:val="32"/>
          <w:szCs w:val="32"/>
        </w:rPr>
      </w:pPr>
    </w:p>
    <w:p w:rsidR="009D45DB" w:rsidRDefault="009D45DB">
      <w:pPr>
        <w:jc w:val="left"/>
        <w:rPr>
          <w:rFonts w:ascii="Times New Roman" w:eastAsia="黑体" w:hAnsi="Times New Roman" w:cs="黑体"/>
          <w:bCs/>
          <w:sz w:val="32"/>
          <w:szCs w:val="32"/>
        </w:rPr>
      </w:pPr>
    </w:p>
    <w:p w:rsidR="009D45DB" w:rsidRDefault="009D45DB">
      <w:pPr>
        <w:jc w:val="left"/>
        <w:rPr>
          <w:rFonts w:ascii="Times New Roman" w:eastAsia="黑体" w:hAnsi="Times New Roman" w:cs="黑体"/>
          <w:bCs/>
          <w:sz w:val="32"/>
          <w:szCs w:val="32"/>
        </w:rPr>
      </w:pPr>
    </w:p>
    <w:p w:rsidR="009D45DB" w:rsidRDefault="009D45DB">
      <w:pPr>
        <w:jc w:val="left"/>
        <w:rPr>
          <w:rFonts w:ascii="Times New Roman" w:eastAsia="黑体" w:hAnsi="Times New Roman" w:cs="黑体"/>
          <w:bCs/>
          <w:sz w:val="32"/>
          <w:szCs w:val="32"/>
        </w:rPr>
      </w:pPr>
    </w:p>
    <w:p w:rsidR="009D45DB" w:rsidRDefault="009D45DB">
      <w:pPr>
        <w:jc w:val="left"/>
        <w:rPr>
          <w:rFonts w:ascii="Times New Roman" w:eastAsia="黑体" w:hAnsi="Times New Roman" w:cs="黑体"/>
          <w:bCs/>
          <w:sz w:val="32"/>
          <w:szCs w:val="32"/>
        </w:rPr>
      </w:pPr>
    </w:p>
    <w:p w:rsidR="009D45DB" w:rsidRDefault="009D45DB">
      <w:pPr>
        <w:jc w:val="left"/>
        <w:rPr>
          <w:rFonts w:ascii="Times New Roman" w:eastAsia="黑体" w:hAnsi="Times New Roman" w:cs="黑体"/>
          <w:bCs/>
          <w:sz w:val="32"/>
          <w:szCs w:val="32"/>
        </w:rPr>
      </w:pPr>
    </w:p>
    <w:p w:rsidR="009D45DB" w:rsidRDefault="009D45DB">
      <w:pPr>
        <w:jc w:val="left"/>
        <w:rPr>
          <w:rFonts w:ascii="Times New Roman" w:eastAsia="黑体" w:hAnsi="Times New Roman" w:cs="黑体"/>
          <w:bCs/>
          <w:sz w:val="32"/>
          <w:szCs w:val="32"/>
        </w:rPr>
      </w:pPr>
    </w:p>
    <w:p w:rsidR="009D45DB" w:rsidRDefault="009D45DB">
      <w:bookmarkStart w:id="2" w:name="_GoBack"/>
      <w:bookmarkEnd w:id="2"/>
    </w:p>
    <w:sectPr w:rsidR="009D45DB" w:rsidSect="009D45DB">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731" w:rsidRDefault="00F51731" w:rsidP="009D45DB">
      <w:r>
        <w:separator/>
      </w:r>
    </w:p>
  </w:endnote>
  <w:endnote w:type="continuationSeparator" w:id="0">
    <w:p w:rsidR="00F51731" w:rsidRDefault="00F51731" w:rsidP="009D45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宋体">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DB" w:rsidRDefault="009D45DB">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9D45DB" w:rsidRDefault="009D45DB">
                <w:pPr>
                  <w:snapToGrid w:val="0"/>
                  <w:rPr>
                    <w:sz w:val="18"/>
                  </w:rPr>
                </w:pPr>
                <w:r>
                  <w:rPr>
                    <w:rFonts w:hint="eastAsia"/>
                    <w:sz w:val="18"/>
                  </w:rPr>
                  <w:fldChar w:fldCharType="begin"/>
                </w:r>
                <w:r w:rsidR="00F51731">
                  <w:rPr>
                    <w:rFonts w:hint="eastAsia"/>
                    <w:sz w:val="18"/>
                  </w:rPr>
                  <w:instrText xml:space="preserve"> PAGE  \* MERGEFORMAT </w:instrText>
                </w:r>
                <w:r>
                  <w:rPr>
                    <w:rFonts w:hint="eastAsia"/>
                    <w:sz w:val="18"/>
                  </w:rPr>
                  <w:fldChar w:fldCharType="separate"/>
                </w:r>
                <w:r w:rsidR="00AB03AD">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731" w:rsidRDefault="00F51731" w:rsidP="009D45DB">
      <w:r>
        <w:separator/>
      </w:r>
    </w:p>
  </w:footnote>
  <w:footnote w:type="continuationSeparator" w:id="0">
    <w:p w:rsidR="00F51731" w:rsidRDefault="00F51731" w:rsidP="009D45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A7C7853"/>
    <w:rsid w:val="009D45DB"/>
    <w:rsid w:val="00AB03AD"/>
    <w:rsid w:val="00F51731"/>
    <w:rsid w:val="05421316"/>
    <w:rsid w:val="1A7C7853"/>
    <w:rsid w:val="78235F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45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D45DB"/>
    <w:pPr>
      <w:tabs>
        <w:tab w:val="center" w:pos="4153"/>
        <w:tab w:val="right" w:pos="8306"/>
      </w:tabs>
      <w:snapToGrid w:val="0"/>
      <w:jc w:val="left"/>
    </w:pPr>
    <w:rPr>
      <w:sz w:val="18"/>
    </w:rPr>
  </w:style>
  <w:style w:type="paragraph" w:styleId="a4">
    <w:name w:val="header"/>
    <w:basedOn w:val="a"/>
    <w:qFormat/>
    <w:rsid w:val="009D45D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9D45DB"/>
    <w:pPr>
      <w:widowControl/>
      <w:spacing w:before="100" w:beforeAutospacing="1" w:after="100" w:afterAutospacing="1"/>
      <w:jc w:val="left"/>
    </w:pPr>
    <w:rPr>
      <w:rFonts w:ascii="宋体" w:eastAsia="宋体" w:hAnsi="宋体" w:cs="宋体"/>
      <w:kern w:val="0"/>
      <w:sz w:val="24"/>
    </w:rPr>
  </w:style>
  <w:style w:type="table" w:customStyle="1" w:styleId="1">
    <w:name w:val="网格型1"/>
    <w:basedOn w:val="a1"/>
    <w:uiPriority w:val="39"/>
    <w:qFormat/>
    <w:rsid w:val="009D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7.w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周石平</dc:creator>
  <cp:lastModifiedBy>xzjd</cp:lastModifiedBy>
  <cp:revision>2</cp:revision>
  <dcterms:created xsi:type="dcterms:W3CDTF">2021-01-26T02:06:00Z</dcterms:created>
  <dcterms:modified xsi:type="dcterms:W3CDTF">2021-01-26T02:06:00Z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